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D13FE" w14:textId="1FFAFA92" w:rsidR="00734E4D" w:rsidRDefault="00330A29" w:rsidP="00B91907">
      <w:pPr>
        <w:pStyle w:val="Heading2"/>
        <w:numPr>
          <w:ilvl w:val="1"/>
          <w:numId w:val="3"/>
        </w:numPr>
        <w:rPr>
          <w:rFonts w:asciiTheme="minorHAnsi" w:hAnsiTheme="minorHAnsi" w:cstheme="minorHAnsi"/>
          <w:bCs/>
        </w:rPr>
      </w:pPr>
      <w:r w:rsidRPr="00C70695">
        <w:t>Curriculum</w:t>
      </w:r>
      <w:r>
        <w:rPr>
          <w:shd w:val="clear" w:color="auto" w:fill="FFFFFF"/>
        </w:rPr>
        <w:t xml:space="preserve"> Vitae</w:t>
      </w:r>
    </w:p>
    <w:p w14:paraId="2534D16A" w14:textId="77777777" w:rsidR="00734E4D" w:rsidRDefault="00734E4D" w:rsidP="00330A29">
      <w:pPr>
        <w:rPr>
          <w:rFonts w:cstheme="minorHAnsi"/>
          <w:b/>
          <w:bCs/>
        </w:rPr>
      </w:pPr>
    </w:p>
    <w:p w14:paraId="765296B0" w14:textId="77777777" w:rsidR="00734E4D" w:rsidRDefault="00734E4D" w:rsidP="00330A29">
      <w:pPr>
        <w:rPr>
          <w:rFonts w:cstheme="minorHAnsi"/>
          <w:b/>
          <w:bCs/>
        </w:rPr>
      </w:pPr>
      <w:r w:rsidRPr="00AE384C">
        <w:rPr>
          <w:rFonts w:cstheme="minorHAnsi"/>
          <w:b/>
          <w:bCs/>
        </w:rPr>
        <w:t>Christopher J. Kloxin, Ph.D.</w:t>
      </w:r>
    </w:p>
    <w:p w14:paraId="596BCD34" w14:textId="42C9298E" w:rsidR="00734E4D" w:rsidRPr="00AE384C" w:rsidRDefault="00734E4D" w:rsidP="00330A29">
      <w:pPr>
        <w:rPr>
          <w:rFonts w:cstheme="minorHAnsi"/>
          <w:szCs w:val="22"/>
        </w:rPr>
      </w:pPr>
      <w:r w:rsidRPr="00AE384C">
        <w:rPr>
          <w:rFonts w:cstheme="minorHAnsi"/>
          <w:szCs w:val="22"/>
        </w:rPr>
        <w:t xml:space="preserve">Materials Science &amp; Engineering </w:t>
      </w:r>
    </w:p>
    <w:p w14:paraId="17AC3A0E" w14:textId="77777777" w:rsidR="00734E4D" w:rsidRDefault="00734E4D" w:rsidP="00330A29">
      <w:pPr>
        <w:rPr>
          <w:rFonts w:cstheme="minorHAnsi"/>
          <w:szCs w:val="22"/>
        </w:rPr>
      </w:pPr>
      <w:r w:rsidRPr="00AE384C">
        <w:rPr>
          <w:rFonts w:cstheme="minorHAnsi"/>
          <w:szCs w:val="22"/>
        </w:rPr>
        <w:t>Chemical &amp; Biomolecular Engineering</w:t>
      </w:r>
    </w:p>
    <w:p w14:paraId="453BEFB8" w14:textId="77777777" w:rsidR="00734E4D" w:rsidRDefault="00734E4D" w:rsidP="00330A29">
      <w:pPr>
        <w:rPr>
          <w:rFonts w:cstheme="minorHAnsi"/>
          <w:szCs w:val="22"/>
        </w:rPr>
      </w:pPr>
      <w:r w:rsidRPr="00AE384C">
        <w:rPr>
          <w:rFonts w:cstheme="minorHAnsi"/>
          <w:szCs w:val="22"/>
        </w:rPr>
        <w:t>University of Delaware</w:t>
      </w:r>
    </w:p>
    <w:p w14:paraId="460CA83C" w14:textId="77777777" w:rsidR="00813590" w:rsidRDefault="00813590" w:rsidP="001B030E">
      <w:pPr>
        <w:rPr>
          <w:rFonts w:cstheme="minorHAnsi"/>
          <w:szCs w:val="22"/>
        </w:rPr>
      </w:pPr>
    </w:p>
    <w:p w14:paraId="18486B43" w14:textId="558E101A" w:rsidR="001B030E" w:rsidRPr="001B030E" w:rsidRDefault="001B030E" w:rsidP="001B030E">
      <w:pPr>
        <w:rPr>
          <w:rFonts w:cstheme="minorHAnsi"/>
          <w:szCs w:val="22"/>
        </w:rPr>
      </w:pPr>
      <w:r w:rsidRPr="001B030E">
        <w:rPr>
          <w:rFonts w:cstheme="minorHAnsi"/>
          <w:szCs w:val="22"/>
        </w:rPr>
        <w:t>Ammon-</w:t>
      </w:r>
      <w:proofErr w:type="spellStart"/>
      <w:r w:rsidRPr="001B030E">
        <w:rPr>
          <w:rFonts w:cstheme="minorHAnsi"/>
          <w:szCs w:val="22"/>
        </w:rPr>
        <w:t>Pinizzotto</w:t>
      </w:r>
      <w:proofErr w:type="spellEnd"/>
      <w:r w:rsidRPr="001B030E">
        <w:rPr>
          <w:rFonts w:cstheme="minorHAnsi"/>
          <w:szCs w:val="22"/>
        </w:rPr>
        <w:t xml:space="preserve"> Biopharmaceutical Innovation Center </w:t>
      </w:r>
    </w:p>
    <w:p w14:paraId="2D47ABE1" w14:textId="77777777" w:rsidR="001B030E" w:rsidRPr="001B030E" w:rsidRDefault="001B030E" w:rsidP="001B030E">
      <w:pPr>
        <w:rPr>
          <w:rFonts w:cstheme="minorHAnsi"/>
          <w:szCs w:val="22"/>
        </w:rPr>
      </w:pPr>
      <w:r w:rsidRPr="001B030E">
        <w:rPr>
          <w:rFonts w:cstheme="minorHAnsi"/>
          <w:szCs w:val="22"/>
        </w:rPr>
        <w:t>RM 213</w:t>
      </w:r>
    </w:p>
    <w:p w14:paraId="10860AC3" w14:textId="6C0D1DFE" w:rsidR="008059B5" w:rsidRDefault="001B030E" w:rsidP="001B030E">
      <w:pPr>
        <w:rPr>
          <w:rFonts w:cstheme="minorHAnsi"/>
          <w:szCs w:val="22"/>
        </w:rPr>
      </w:pPr>
      <w:r w:rsidRPr="001B030E">
        <w:rPr>
          <w:rFonts w:cstheme="minorHAnsi"/>
          <w:szCs w:val="22"/>
        </w:rPr>
        <w:t>590 Avenue 1743; Newark, DE 19713</w:t>
      </w:r>
    </w:p>
    <w:p w14:paraId="4E448C70" w14:textId="77777777" w:rsidR="001B030E" w:rsidRDefault="001B030E" w:rsidP="001B030E">
      <w:pPr>
        <w:rPr>
          <w:rFonts w:cstheme="minorHAnsi"/>
          <w:szCs w:val="22"/>
        </w:rPr>
      </w:pPr>
    </w:p>
    <w:p w14:paraId="27684E5F" w14:textId="544A2024" w:rsidR="00734E4D" w:rsidRPr="00AE384C" w:rsidRDefault="00734E4D" w:rsidP="00330A29">
      <w:pPr>
        <w:rPr>
          <w:rFonts w:cstheme="minorHAnsi"/>
          <w:szCs w:val="22"/>
        </w:rPr>
      </w:pPr>
      <w:r w:rsidRPr="00AE384C">
        <w:rPr>
          <w:rFonts w:cstheme="minorHAnsi"/>
          <w:szCs w:val="22"/>
        </w:rPr>
        <w:t>2</w:t>
      </w:r>
      <w:r w:rsidR="001B030E">
        <w:rPr>
          <w:rFonts w:cstheme="minorHAnsi"/>
          <w:szCs w:val="22"/>
        </w:rPr>
        <w:t>07</w:t>
      </w:r>
      <w:r w:rsidRPr="00AE384C">
        <w:rPr>
          <w:rFonts w:cstheme="minorHAnsi"/>
          <w:szCs w:val="22"/>
        </w:rPr>
        <w:t xml:space="preserve"> Colburn Laboratory</w:t>
      </w:r>
    </w:p>
    <w:p w14:paraId="1A2CD2D9" w14:textId="4F9F0099" w:rsidR="00734E4D" w:rsidRDefault="00734E4D" w:rsidP="00330A29">
      <w:pPr>
        <w:rPr>
          <w:rFonts w:cstheme="minorHAnsi"/>
          <w:szCs w:val="22"/>
        </w:rPr>
      </w:pPr>
      <w:r w:rsidRPr="00AE384C">
        <w:rPr>
          <w:rFonts w:cstheme="minorHAnsi"/>
          <w:szCs w:val="22"/>
        </w:rPr>
        <w:t>150 Academy Street</w:t>
      </w:r>
      <w:r w:rsidR="001B030E">
        <w:rPr>
          <w:rFonts w:cstheme="minorHAnsi"/>
          <w:szCs w:val="22"/>
        </w:rPr>
        <w:t xml:space="preserve">; </w:t>
      </w:r>
      <w:r w:rsidRPr="00AE384C">
        <w:rPr>
          <w:rFonts w:cstheme="minorHAnsi"/>
          <w:szCs w:val="22"/>
        </w:rPr>
        <w:t>Newark, DE 19716</w:t>
      </w:r>
    </w:p>
    <w:p w14:paraId="707B30A6" w14:textId="77777777" w:rsidR="001B030E" w:rsidRDefault="001B030E" w:rsidP="00330A29">
      <w:pPr>
        <w:rPr>
          <w:rFonts w:cstheme="minorHAnsi"/>
          <w:szCs w:val="22"/>
        </w:rPr>
      </w:pPr>
    </w:p>
    <w:p w14:paraId="44A199C3" w14:textId="3ABFF087" w:rsidR="00734E4D" w:rsidRPr="00AE384C" w:rsidRDefault="00734E4D" w:rsidP="00330A29">
      <w:pPr>
        <w:rPr>
          <w:rFonts w:cstheme="minorHAnsi"/>
          <w:szCs w:val="22"/>
        </w:rPr>
      </w:pPr>
      <w:r w:rsidRPr="00AE384C">
        <w:rPr>
          <w:rFonts w:cstheme="minorHAnsi"/>
          <w:szCs w:val="22"/>
        </w:rPr>
        <w:t>Tel: +1 302 831 8670</w:t>
      </w:r>
    </w:p>
    <w:p w14:paraId="069499E5" w14:textId="77777777" w:rsidR="00734E4D" w:rsidRPr="00AE384C" w:rsidRDefault="00734E4D" w:rsidP="00330A29">
      <w:pPr>
        <w:rPr>
          <w:rFonts w:cstheme="minorHAnsi"/>
          <w:szCs w:val="22"/>
        </w:rPr>
      </w:pPr>
      <w:r w:rsidRPr="00AE384C">
        <w:rPr>
          <w:rFonts w:cstheme="minorHAnsi"/>
          <w:szCs w:val="22"/>
        </w:rPr>
        <w:t>Fax: +1 302 831 1048</w:t>
      </w:r>
    </w:p>
    <w:p w14:paraId="0DE0A7AF" w14:textId="7A6B7A11" w:rsidR="00734E4D" w:rsidRDefault="00734E4D" w:rsidP="00330A29">
      <w:pPr>
        <w:rPr>
          <w:rFonts w:cstheme="minorHAnsi"/>
          <w:szCs w:val="22"/>
        </w:rPr>
      </w:pPr>
      <w:r w:rsidRPr="00AE384C">
        <w:rPr>
          <w:rFonts w:cstheme="minorHAnsi"/>
          <w:szCs w:val="22"/>
        </w:rPr>
        <w:t>Email: cjk@udel.edu</w:t>
      </w:r>
    </w:p>
    <w:p w14:paraId="0836E5E0" w14:textId="77777777" w:rsidR="00330A29" w:rsidRPr="00AE384C" w:rsidRDefault="00330A29" w:rsidP="00330A29">
      <w:pPr>
        <w:rPr>
          <w:rFonts w:cstheme="minorHAnsi"/>
          <w:szCs w:val="22"/>
        </w:rPr>
      </w:pPr>
    </w:p>
    <w:p w14:paraId="17428D2A" w14:textId="11E8D7B6" w:rsidR="00734E4D" w:rsidRDefault="00734E4D" w:rsidP="00C70695">
      <w:pPr>
        <w:pStyle w:val="Heading3"/>
        <w:numPr>
          <w:ilvl w:val="2"/>
          <w:numId w:val="3"/>
        </w:numPr>
      </w:pPr>
      <w:r w:rsidRPr="00AE384C">
        <w:t>Professional Employment</w:t>
      </w:r>
    </w:p>
    <w:p w14:paraId="2CA81139" w14:textId="77777777" w:rsidR="00330A29" w:rsidRPr="00330A29" w:rsidRDefault="00330A29" w:rsidP="00330A29"/>
    <w:p w14:paraId="1974CD77" w14:textId="75A92049" w:rsidR="001B7F5A" w:rsidRPr="00AE384C" w:rsidRDefault="001B7F5A" w:rsidP="001B7F5A">
      <w:pPr>
        <w:spacing w:after="120"/>
        <w:ind w:left="1440" w:right="360" w:hanging="1440"/>
        <w:rPr>
          <w:rFonts w:cstheme="minorHAnsi"/>
          <w:szCs w:val="22"/>
        </w:rPr>
      </w:pPr>
      <w:r>
        <w:rPr>
          <w:rFonts w:cstheme="minorHAnsi"/>
          <w:szCs w:val="22"/>
        </w:rPr>
        <w:t>2020</w:t>
      </w:r>
      <w:r w:rsidRPr="00AE384C">
        <w:rPr>
          <w:rFonts w:cstheme="minorHAnsi"/>
          <w:szCs w:val="22"/>
        </w:rPr>
        <w:t>-present</w:t>
      </w:r>
      <w:r w:rsidRPr="00AE384C">
        <w:rPr>
          <w:rFonts w:cstheme="minorHAnsi"/>
          <w:szCs w:val="22"/>
        </w:rPr>
        <w:tab/>
        <w:t>Ass</w:t>
      </w:r>
      <w:r>
        <w:rPr>
          <w:rFonts w:cstheme="minorHAnsi"/>
          <w:szCs w:val="22"/>
        </w:rPr>
        <w:t>ociate</w:t>
      </w:r>
      <w:r w:rsidRPr="00AE384C">
        <w:rPr>
          <w:rFonts w:cstheme="minorHAnsi"/>
          <w:szCs w:val="22"/>
        </w:rPr>
        <w:t xml:space="preserve"> Professor</w:t>
      </w:r>
      <w:r w:rsidRPr="00AE384C">
        <w:rPr>
          <w:rFonts w:cstheme="minorHAnsi"/>
          <w:szCs w:val="22"/>
        </w:rPr>
        <w:br/>
        <w:t xml:space="preserve">Department of Materials Science &amp; Engineering and </w:t>
      </w:r>
      <w:r w:rsidRPr="00AE384C">
        <w:rPr>
          <w:rFonts w:cstheme="minorHAnsi"/>
          <w:szCs w:val="22"/>
        </w:rPr>
        <w:br/>
        <w:t xml:space="preserve">Department of Chemical &amp; Biomolecular Engineering, </w:t>
      </w:r>
      <w:r w:rsidRPr="00AE384C">
        <w:rPr>
          <w:rFonts w:cstheme="minorHAnsi"/>
          <w:szCs w:val="22"/>
        </w:rPr>
        <w:br/>
        <w:t>University of Delaware, Newark, DE</w:t>
      </w:r>
    </w:p>
    <w:p w14:paraId="4E4D1B84" w14:textId="60408EA1" w:rsidR="00652507" w:rsidRDefault="00552086" w:rsidP="00EC3190">
      <w:pPr>
        <w:spacing w:after="120"/>
        <w:ind w:right="360"/>
        <w:rPr>
          <w:rFonts w:cstheme="minorHAnsi"/>
          <w:szCs w:val="22"/>
        </w:rPr>
      </w:pPr>
      <w:r>
        <w:rPr>
          <w:rFonts w:cstheme="minorHAnsi"/>
          <w:szCs w:val="22"/>
        </w:rPr>
        <w:t>2022-</w:t>
      </w:r>
      <w:r w:rsidR="00652507">
        <w:rPr>
          <w:rFonts w:cstheme="minorHAnsi"/>
          <w:szCs w:val="22"/>
        </w:rPr>
        <w:t>p</w:t>
      </w:r>
      <w:r>
        <w:rPr>
          <w:rFonts w:cstheme="minorHAnsi"/>
          <w:szCs w:val="22"/>
        </w:rPr>
        <w:t>resent</w:t>
      </w:r>
      <w:r>
        <w:rPr>
          <w:rFonts w:cstheme="minorHAnsi"/>
          <w:szCs w:val="22"/>
        </w:rPr>
        <w:tab/>
        <w:t xml:space="preserve">Director </w:t>
      </w:r>
      <w:r w:rsidR="00653F13">
        <w:rPr>
          <w:rFonts w:cstheme="minorHAnsi"/>
          <w:szCs w:val="22"/>
        </w:rPr>
        <w:t xml:space="preserve">of </w:t>
      </w:r>
      <w:r w:rsidR="0070639E">
        <w:rPr>
          <w:rFonts w:cstheme="minorHAnsi"/>
          <w:szCs w:val="22"/>
        </w:rPr>
        <w:t xml:space="preserve">the </w:t>
      </w:r>
      <w:r w:rsidR="00652507" w:rsidRPr="00AE384C">
        <w:rPr>
          <w:rFonts w:cstheme="minorHAnsi"/>
          <w:szCs w:val="22"/>
        </w:rPr>
        <w:t xml:space="preserve">Materials Science &amp; Engineering </w:t>
      </w:r>
      <w:r w:rsidR="00652507">
        <w:rPr>
          <w:rFonts w:cstheme="minorHAnsi"/>
          <w:szCs w:val="22"/>
        </w:rPr>
        <w:t>Graduate</w:t>
      </w:r>
      <w:r w:rsidR="00652507">
        <w:rPr>
          <w:rFonts w:cstheme="minorHAnsi"/>
          <w:szCs w:val="22"/>
        </w:rPr>
        <w:t xml:space="preserve"> </w:t>
      </w:r>
      <w:r w:rsidR="00653F13">
        <w:rPr>
          <w:rFonts w:cstheme="minorHAnsi"/>
          <w:szCs w:val="22"/>
        </w:rPr>
        <w:t>Program</w:t>
      </w:r>
    </w:p>
    <w:p w14:paraId="5A29BBFA" w14:textId="139B5AF5" w:rsidR="00EC3190" w:rsidRDefault="00652507" w:rsidP="00EC3190">
      <w:pPr>
        <w:spacing w:after="120"/>
        <w:ind w:right="360"/>
        <w:rPr>
          <w:rFonts w:cstheme="minorHAnsi"/>
          <w:szCs w:val="22"/>
        </w:rPr>
      </w:pPr>
      <w:r>
        <w:rPr>
          <w:rFonts w:cstheme="minorHAnsi"/>
          <w:szCs w:val="22"/>
        </w:rPr>
        <w:t>2020-present</w:t>
      </w:r>
      <w:r>
        <w:rPr>
          <w:rFonts w:cstheme="minorHAnsi"/>
          <w:szCs w:val="22"/>
        </w:rPr>
        <w:tab/>
        <w:t xml:space="preserve">Director of </w:t>
      </w:r>
      <w:r w:rsidR="0070639E">
        <w:rPr>
          <w:rFonts w:cstheme="minorHAnsi"/>
          <w:szCs w:val="22"/>
        </w:rPr>
        <w:t>the University of Delaware Center for Click Chemistry (UD3C)</w:t>
      </w:r>
    </w:p>
    <w:p w14:paraId="5CA9A71F" w14:textId="26099F1C" w:rsidR="00734E4D" w:rsidRPr="00AE384C" w:rsidRDefault="00734E4D" w:rsidP="00330A29">
      <w:pPr>
        <w:spacing w:after="120"/>
        <w:ind w:left="1440" w:right="360" w:hanging="1440"/>
        <w:rPr>
          <w:rFonts w:cstheme="minorHAnsi"/>
          <w:szCs w:val="22"/>
        </w:rPr>
      </w:pPr>
      <w:r w:rsidRPr="00AE384C">
        <w:rPr>
          <w:rFonts w:cstheme="minorHAnsi"/>
          <w:szCs w:val="22"/>
        </w:rPr>
        <w:t>2014-present</w:t>
      </w:r>
      <w:r w:rsidRPr="00AE384C">
        <w:rPr>
          <w:rFonts w:cstheme="minorHAnsi"/>
          <w:szCs w:val="22"/>
        </w:rPr>
        <w:tab/>
        <w:t>Affiliate Assistant Professor of the Department of Biomedical Engineering</w:t>
      </w:r>
    </w:p>
    <w:p w14:paraId="737D3064" w14:textId="64D15730" w:rsidR="00734E4D" w:rsidRPr="00AE384C" w:rsidRDefault="00734E4D" w:rsidP="00330A29">
      <w:pPr>
        <w:spacing w:after="120"/>
        <w:ind w:left="1440" w:right="360" w:hanging="1440"/>
        <w:rPr>
          <w:rFonts w:cstheme="minorHAnsi"/>
          <w:b/>
          <w:szCs w:val="22"/>
        </w:rPr>
      </w:pPr>
      <w:r w:rsidRPr="00AE384C">
        <w:rPr>
          <w:rFonts w:cstheme="minorHAnsi"/>
          <w:szCs w:val="22"/>
        </w:rPr>
        <w:t>2014-present</w:t>
      </w:r>
      <w:r w:rsidRPr="00AE384C">
        <w:rPr>
          <w:rFonts w:cstheme="minorHAnsi"/>
          <w:szCs w:val="22"/>
        </w:rPr>
        <w:tab/>
        <w:t>Affiliate</w:t>
      </w:r>
      <w:r w:rsidR="00853E0F">
        <w:rPr>
          <w:rFonts w:cstheme="minorHAnsi"/>
          <w:szCs w:val="22"/>
        </w:rPr>
        <w:t>,</w:t>
      </w:r>
      <w:r w:rsidRPr="00AE384C">
        <w:rPr>
          <w:rFonts w:cstheme="minorHAnsi"/>
          <w:szCs w:val="22"/>
        </w:rPr>
        <w:t xml:space="preserve"> Delaware Environmental Institute (DENIN)</w:t>
      </w:r>
    </w:p>
    <w:p w14:paraId="24B66E41" w14:textId="77777777" w:rsidR="00734E4D" w:rsidRPr="00AE384C" w:rsidRDefault="00734E4D" w:rsidP="00330A29">
      <w:pPr>
        <w:spacing w:after="120"/>
        <w:ind w:left="1440" w:right="360" w:hanging="1440"/>
        <w:rPr>
          <w:rFonts w:cstheme="minorHAnsi"/>
          <w:szCs w:val="22"/>
        </w:rPr>
      </w:pPr>
      <w:r w:rsidRPr="00AE384C">
        <w:rPr>
          <w:rFonts w:cstheme="minorHAnsi"/>
          <w:szCs w:val="22"/>
        </w:rPr>
        <w:t>2014-present</w:t>
      </w:r>
      <w:r w:rsidRPr="00AE384C">
        <w:rPr>
          <w:rFonts w:cstheme="minorHAnsi"/>
          <w:szCs w:val="22"/>
        </w:rPr>
        <w:tab/>
        <w:t>Affiliate, Center for Composite Materials (CCM)</w:t>
      </w:r>
    </w:p>
    <w:p w14:paraId="05B08C42" w14:textId="77777777" w:rsidR="00734E4D" w:rsidRPr="00AE384C" w:rsidRDefault="00734E4D" w:rsidP="00330A29">
      <w:pPr>
        <w:spacing w:after="120"/>
        <w:ind w:left="1440" w:right="360" w:hanging="1440"/>
        <w:rPr>
          <w:rFonts w:cstheme="minorHAnsi"/>
          <w:szCs w:val="22"/>
        </w:rPr>
      </w:pPr>
      <w:r w:rsidRPr="00AE384C">
        <w:rPr>
          <w:rFonts w:cstheme="minorHAnsi"/>
          <w:szCs w:val="22"/>
        </w:rPr>
        <w:t>2014-present</w:t>
      </w:r>
      <w:r w:rsidRPr="00AE384C">
        <w:rPr>
          <w:rFonts w:cstheme="minorHAnsi"/>
          <w:szCs w:val="22"/>
        </w:rPr>
        <w:tab/>
        <w:t>Affiliate, Center for Fuel Cells and Batteries (CFCB)</w:t>
      </w:r>
    </w:p>
    <w:p w14:paraId="61016EE1" w14:textId="77777777" w:rsidR="00734E4D" w:rsidRPr="00AE384C" w:rsidRDefault="00734E4D" w:rsidP="00330A29">
      <w:pPr>
        <w:spacing w:after="120"/>
        <w:ind w:left="1440" w:right="360" w:hanging="1440"/>
        <w:rPr>
          <w:rFonts w:cstheme="minorHAnsi"/>
          <w:szCs w:val="22"/>
        </w:rPr>
      </w:pPr>
      <w:r w:rsidRPr="00AE384C">
        <w:rPr>
          <w:rFonts w:cstheme="minorHAnsi"/>
          <w:szCs w:val="22"/>
        </w:rPr>
        <w:t>2014-present</w:t>
      </w:r>
      <w:r w:rsidRPr="00AE384C">
        <w:rPr>
          <w:rFonts w:cstheme="minorHAnsi"/>
          <w:szCs w:val="22"/>
        </w:rPr>
        <w:tab/>
        <w:t>Faculty, Center of Research in Polymers and Soft Matter (</w:t>
      </w:r>
      <w:proofErr w:type="spellStart"/>
      <w:r w:rsidRPr="00AE384C">
        <w:rPr>
          <w:rFonts w:cstheme="minorHAnsi"/>
          <w:szCs w:val="22"/>
        </w:rPr>
        <w:t>CRiSP</w:t>
      </w:r>
      <w:proofErr w:type="spellEnd"/>
      <w:r w:rsidRPr="00AE384C">
        <w:rPr>
          <w:rFonts w:cstheme="minorHAnsi"/>
          <w:szCs w:val="22"/>
        </w:rPr>
        <w:t>) – formerly Center for Molecular and Engineering Thermodynamics (CMET)</w:t>
      </w:r>
    </w:p>
    <w:p w14:paraId="6CB27272" w14:textId="77777777" w:rsidR="00702D8D" w:rsidRPr="00AE384C" w:rsidRDefault="00702D8D" w:rsidP="00702D8D">
      <w:pPr>
        <w:spacing w:after="120"/>
        <w:ind w:left="1440" w:right="360" w:hanging="1440"/>
        <w:rPr>
          <w:rFonts w:cstheme="minorHAnsi"/>
          <w:szCs w:val="22"/>
        </w:rPr>
      </w:pPr>
      <w:r w:rsidRPr="00AE384C">
        <w:rPr>
          <w:rFonts w:cstheme="minorHAnsi"/>
          <w:szCs w:val="22"/>
        </w:rPr>
        <w:t>2014-</w:t>
      </w:r>
      <w:r>
        <w:rPr>
          <w:rFonts w:cstheme="minorHAnsi"/>
          <w:szCs w:val="22"/>
        </w:rPr>
        <w:t>2020</w:t>
      </w:r>
      <w:r w:rsidRPr="00AE384C">
        <w:rPr>
          <w:rFonts w:cstheme="minorHAnsi"/>
          <w:szCs w:val="22"/>
        </w:rPr>
        <w:tab/>
        <w:t>Assistant Professor</w:t>
      </w:r>
      <w:r w:rsidRPr="00AE384C">
        <w:rPr>
          <w:rFonts w:cstheme="minorHAnsi"/>
          <w:szCs w:val="22"/>
        </w:rPr>
        <w:br/>
        <w:t xml:space="preserve">Department of Materials Science &amp; Engineering and </w:t>
      </w:r>
      <w:r w:rsidRPr="00AE384C">
        <w:rPr>
          <w:rFonts w:cstheme="minorHAnsi"/>
          <w:szCs w:val="22"/>
        </w:rPr>
        <w:br/>
        <w:t xml:space="preserve">Department of Chemical &amp; Biomolecular Engineering, </w:t>
      </w:r>
      <w:r w:rsidRPr="00AE384C">
        <w:rPr>
          <w:rFonts w:cstheme="minorHAnsi"/>
          <w:szCs w:val="22"/>
        </w:rPr>
        <w:br/>
        <w:t>University of Delaware, Newark, DE</w:t>
      </w:r>
    </w:p>
    <w:p w14:paraId="0F07A2B4" w14:textId="77777777" w:rsidR="00734E4D" w:rsidRPr="00AE384C" w:rsidRDefault="00734E4D" w:rsidP="00330A29">
      <w:pPr>
        <w:spacing w:after="120"/>
        <w:ind w:left="1440" w:right="360" w:hanging="1440"/>
        <w:rPr>
          <w:rFonts w:cstheme="minorHAnsi"/>
          <w:szCs w:val="22"/>
        </w:rPr>
      </w:pPr>
      <w:r w:rsidRPr="00AE384C">
        <w:rPr>
          <w:rFonts w:cstheme="minorHAnsi"/>
          <w:szCs w:val="22"/>
        </w:rPr>
        <w:t>2011-2014</w:t>
      </w:r>
      <w:r w:rsidRPr="00AE384C">
        <w:rPr>
          <w:rFonts w:cstheme="minorHAnsi"/>
          <w:szCs w:val="22"/>
        </w:rPr>
        <w:tab/>
        <w:t>Research Assistant Professor</w:t>
      </w:r>
      <w:r w:rsidRPr="00AE384C">
        <w:rPr>
          <w:rFonts w:cstheme="minorHAnsi"/>
          <w:szCs w:val="22"/>
        </w:rPr>
        <w:br/>
        <w:t xml:space="preserve">Department of Materials Science &amp; Engineering and </w:t>
      </w:r>
      <w:r w:rsidRPr="00AE384C">
        <w:rPr>
          <w:rFonts w:cstheme="minorHAnsi"/>
          <w:szCs w:val="22"/>
        </w:rPr>
        <w:br/>
        <w:t xml:space="preserve">Department of Chemical &amp; Biomolecular Engineering, </w:t>
      </w:r>
      <w:r w:rsidRPr="00AE384C">
        <w:rPr>
          <w:rFonts w:cstheme="minorHAnsi"/>
          <w:szCs w:val="22"/>
        </w:rPr>
        <w:br/>
        <w:t>University of Delaware, Newark, DE</w:t>
      </w:r>
    </w:p>
    <w:p w14:paraId="32F99B9F" w14:textId="77777777" w:rsidR="00734E4D" w:rsidRPr="00AE384C" w:rsidRDefault="00734E4D" w:rsidP="00330A29">
      <w:pPr>
        <w:spacing w:after="120"/>
        <w:ind w:left="1440" w:right="360" w:hanging="1440"/>
        <w:rPr>
          <w:rFonts w:cstheme="minorHAnsi"/>
          <w:szCs w:val="22"/>
        </w:rPr>
      </w:pPr>
      <w:r w:rsidRPr="00AE384C">
        <w:rPr>
          <w:rFonts w:cstheme="minorHAnsi"/>
          <w:szCs w:val="22"/>
        </w:rPr>
        <w:lastRenderedPageBreak/>
        <w:t>2010</w:t>
      </w:r>
      <w:r w:rsidRPr="00AE384C">
        <w:rPr>
          <w:rFonts w:cstheme="minorHAnsi"/>
          <w:szCs w:val="22"/>
        </w:rPr>
        <w:tab/>
        <w:t>Research Assistant Professor</w:t>
      </w:r>
      <w:r w:rsidRPr="00AE384C">
        <w:rPr>
          <w:rFonts w:cstheme="minorHAnsi"/>
          <w:szCs w:val="22"/>
        </w:rPr>
        <w:br/>
        <w:t xml:space="preserve">Department of Chemical &amp; Biological Engineering, </w:t>
      </w:r>
      <w:r w:rsidRPr="00AE384C">
        <w:rPr>
          <w:rFonts w:cstheme="minorHAnsi"/>
          <w:szCs w:val="22"/>
        </w:rPr>
        <w:br/>
        <w:t>University of Colorado, Boulder, CO</w:t>
      </w:r>
    </w:p>
    <w:p w14:paraId="2CD40080" w14:textId="797AB6DA" w:rsidR="00734E4D" w:rsidRDefault="00734E4D" w:rsidP="00330A29">
      <w:pPr>
        <w:spacing w:after="120"/>
        <w:ind w:left="1440" w:right="360" w:hanging="1440"/>
        <w:rPr>
          <w:rFonts w:cstheme="minorHAnsi"/>
          <w:szCs w:val="22"/>
        </w:rPr>
      </w:pPr>
      <w:r w:rsidRPr="00AE384C">
        <w:rPr>
          <w:rFonts w:cstheme="minorHAnsi"/>
          <w:szCs w:val="22"/>
        </w:rPr>
        <w:t>2006-2009</w:t>
      </w:r>
      <w:r w:rsidRPr="00AE384C">
        <w:rPr>
          <w:rFonts w:cstheme="minorHAnsi"/>
          <w:szCs w:val="22"/>
        </w:rPr>
        <w:tab/>
        <w:t>Post-doctoral Research Associate</w:t>
      </w:r>
      <w:r w:rsidRPr="00AE384C">
        <w:rPr>
          <w:rFonts w:cstheme="minorHAnsi"/>
          <w:szCs w:val="22"/>
        </w:rPr>
        <w:br/>
      </w:r>
      <w:r w:rsidRPr="00AE384C">
        <w:rPr>
          <w:rFonts w:cstheme="minorHAnsi"/>
          <w:i/>
          <w:szCs w:val="22"/>
        </w:rPr>
        <w:t>Advisor:  Christopher N. Bowman</w:t>
      </w:r>
      <w:r w:rsidRPr="00AE384C">
        <w:rPr>
          <w:rFonts w:cstheme="minorHAnsi"/>
          <w:szCs w:val="22"/>
        </w:rPr>
        <w:br/>
        <w:t xml:space="preserve">Department of Chemical &amp; Biological Engineering, </w:t>
      </w:r>
      <w:r w:rsidRPr="00AE384C">
        <w:rPr>
          <w:rFonts w:cstheme="minorHAnsi"/>
          <w:szCs w:val="22"/>
        </w:rPr>
        <w:br/>
        <w:t>University of Colorado, Boulder, CO</w:t>
      </w:r>
    </w:p>
    <w:p w14:paraId="05C94002" w14:textId="77777777" w:rsidR="001A76FC" w:rsidRPr="00AE384C" w:rsidRDefault="001A76FC" w:rsidP="001A76FC">
      <w:pPr>
        <w:pStyle w:val="Heading3"/>
        <w:numPr>
          <w:ilvl w:val="2"/>
          <w:numId w:val="3"/>
        </w:numPr>
      </w:pPr>
      <w:r w:rsidRPr="00AE384C">
        <w:t>Education</w:t>
      </w:r>
    </w:p>
    <w:p w14:paraId="14A951E3" w14:textId="77777777" w:rsidR="001A76FC" w:rsidRDefault="001A76FC" w:rsidP="001A76FC">
      <w:pPr>
        <w:ind w:right="360"/>
        <w:rPr>
          <w:rFonts w:cstheme="minorHAnsi"/>
          <w:b/>
          <w:szCs w:val="22"/>
        </w:rPr>
      </w:pPr>
    </w:p>
    <w:p w14:paraId="3EB73E0B" w14:textId="77777777" w:rsidR="001A76FC" w:rsidRPr="001A76FC" w:rsidRDefault="001A76FC" w:rsidP="001A76FC">
      <w:pPr>
        <w:ind w:right="360"/>
        <w:rPr>
          <w:rFonts w:cstheme="minorHAnsi"/>
          <w:bCs/>
          <w:szCs w:val="22"/>
        </w:rPr>
      </w:pPr>
      <w:r w:rsidRPr="001A76FC">
        <w:rPr>
          <w:rFonts w:cstheme="minorHAnsi"/>
          <w:bCs/>
          <w:szCs w:val="22"/>
        </w:rPr>
        <w:t xml:space="preserve">Ph.D. in Chemical Engineering, 2006 </w:t>
      </w:r>
    </w:p>
    <w:p w14:paraId="16D3F7E7" w14:textId="77777777" w:rsidR="001A76FC" w:rsidRPr="00AE384C" w:rsidRDefault="001A76FC" w:rsidP="001A76FC">
      <w:pPr>
        <w:ind w:left="720" w:right="360"/>
        <w:rPr>
          <w:rFonts w:cstheme="minorHAnsi"/>
          <w:szCs w:val="22"/>
        </w:rPr>
      </w:pPr>
      <w:r w:rsidRPr="00AE384C">
        <w:rPr>
          <w:rFonts w:cstheme="minorHAnsi"/>
          <w:szCs w:val="22"/>
        </w:rPr>
        <w:t xml:space="preserve">Thesis topic: “Investigating Aqueous PEO-PPO-PEO Triblock Copolymer Dispersion Dynamics with Colloidal Sphere Thermal Motion,” </w:t>
      </w:r>
    </w:p>
    <w:p w14:paraId="5CDA0C78" w14:textId="77777777" w:rsidR="001A76FC" w:rsidRPr="00AE384C" w:rsidRDefault="001A76FC" w:rsidP="001A76FC">
      <w:pPr>
        <w:ind w:left="720" w:right="360"/>
        <w:rPr>
          <w:rFonts w:cstheme="minorHAnsi"/>
          <w:i/>
          <w:szCs w:val="22"/>
        </w:rPr>
      </w:pPr>
      <w:r w:rsidRPr="00AE384C">
        <w:rPr>
          <w:rFonts w:cstheme="minorHAnsi"/>
          <w:i/>
          <w:szCs w:val="22"/>
        </w:rPr>
        <w:t xml:space="preserve">Advisor: John H. van </w:t>
      </w:r>
      <w:proofErr w:type="spellStart"/>
      <w:r w:rsidRPr="00AE384C">
        <w:rPr>
          <w:rFonts w:cstheme="minorHAnsi"/>
          <w:i/>
          <w:szCs w:val="22"/>
        </w:rPr>
        <w:t>Zanten</w:t>
      </w:r>
      <w:proofErr w:type="spellEnd"/>
    </w:p>
    <w:p w14:paraId="341D303C" w14:textId="77777777" w:rsidR="001A76FC" w:rsidRPr="00AE384C" w:rsidRDefault="001A76FC" w:rsidP="001A76FC">
      <w:pPr>
        <w:ind w:left="720" w:right="360"/>
        <w:rPr>
          <w:rFonts w:cstheme="minorHAnsi"/>
          <w:szCs w:val="22"/>
        </w:rPr>
      </w:pPr>
      <w:r w:rsidRPr="00AE384C">
        <w:rPr>
          <w:rFonts w:cstheme="minorHAnsi"/>
          <w:szCs w:val="22"/>
        </w:rPr>
        <w:t>Department of Chemical and Biomolecular Engineering,</w:t>
      </w:r>
      <w:r w:rsidRPr="00AE384C">
        <w:rPr>
          <w:rFonts w:cstheme="minorHAnsi"/>
          <w:b/>
          <w:szCs w:val="22"/>
        </w:rPr>
        <w:t xml:space="preserve"> </w:t>
      </w:r>
      <w:r w:rsidRPr="00AE384C">
        <w:rPr>
          <w:rFonts w:cstheme="minorHAnsi"/>
          <w:szCs w:val="22"/>
        </w:rPr>
        <w:t>North Carolina State University, Raleigh, NC</w:t>
      </w:r>
    </w:p>
    <w:p w14:paraId="5ED04310" w14:textId="77777777" w:rsidR="001A76FC" w:rsidRPr="001A76FC" w:rsidRDefault="001A76FC" w:rsidP="001A76FC">
      <w:pPr>
        <w:spacing w:before="120"/>
        <w:ind w:right="360"/>
        <w:rPr>
          <w:rFonts w:cstheme="minorHAnsi"/>
          <w:bCs/>
          <w:szCs w:val="22"/>
        </w:rPr>
      </w:pPr>
      <w:r w:rsidRPr="001A76FC">
        <w:rPr>
          <w:rFonts w:cstheme="minorHAnsi"/>
          <w:bCs/>
          <w:szCs w:val="22"/>
        </w:rPr>
        <w:t>B.S. in Chemical Engineering, 1999</w:t>
      </w:r>
    </w:p>
    <w:p w14:paraId="76A9B1C6" w14:textId="77777777" w:rsidR="001A76FC" w:rsidRDefault="001A76FC" w:rsidP="001A76FC">
      <w:pPr>
        <w:spacing w:after="120"/>
        <w:ind w:right="360" w:firstLine="720"/>
        <w:rPr>
          <w:rFonts w:cstheme="minorHAnsi"/>
          <w:szCs w:val="22"/>
        </w:rPr>
      </w:pPr>
      <w:r w:rsidRPr="00AE384C">
        <w:rPr>
          <w:rFonts w:cstheme="minorHAnsi"/>
          <w:szCs w:val="22"/>
        </w:rPr>
        <w:t>Department of Chemical Engineering, University of Colorado, Boulder, CO</w:t>
      </w:r>
    </w:p>
    <w:p w14:paraId="73C5C952" w14:textId="77777777" w:rsidR="001A76FC" w:rsidRDefault="001A76FC" w:rsidP="00330A29">
      <w:pPr>
        <w:spacing w:after="120"/>
        <w:ind w:left="1440" w:right="360" w:hanging="1440"/>
        <w:rPr>
          <w:rFonts w:cstheme="minorHAnsi"/>
          <w:szCs w:val="22"/>
        </w:rPr>
      </w:pPr>
    </w:p>
    <w:p w14:paraId="02F14075" w14:textId="77777777" w:rsidR="00871142" w:rsidRDefault="00734E4D" w:rsidP="00C70695">
      <w:pPr>
        <w:pStyle w:val="Heading3"/>
        <w:numPr>
          <w:ilvl w:val="2"/>
          <w:numId w:val="3"/>
        </w:numPr>
      </w:pPr>
      <w:r w:rsidRPr="00AE384C">
        <w:t>Teaching Experience</w:t>
      </w:r>
    </w:p>
    <w:p w14:paraId="68F7161A" w14:textId="5115DB3D" w:rsidR="00734E4D" w:rsidRPr="00871142" w:rsidRDefault="00734E4D" w:rsidP="001A76FC">
      <w:pPr>
        <w:spacing w:before="120" w:after="120"/>
        <w:rPr>
          <w:rFonts w:asciiTheme="majorHAnsi" w:hAnsiTheme="majorHAnsi" w:cstheme="majorBidi"/>
          <w:sz w:val="28"/>
          <w:szCs w:val="26"/>
        </w:rPr>
      </w:pPr>
      <w:r w:rsidRPr="00871142">
        <w:t>2013-present</w:t>
      </w:r>
      <w:r w:rsidR="00871142">
        <w:tab/>
      </w:r>
      <w:r w:rsidRPr="00871142">
        <w:t>University of Delaware, Newark, DE</w:t>
      </w:r>
    </w:p>
    <w:p w14:paraId="34A338DD" w14:textId="1205A4BB" w:rsidR="00817AEE" w:rsidRPr="00330A29" w:rsidRDefault="00817AEE" w:rsidP="001A76FC">
      <w:pPr>
        <w:pStyle w:val="ListBullet3"/>
        <w:ind w:left="1980" w:hanging="1260"/>
      </w:pPr>
      <w:r w:rsidRPr="00330A29">
        <w:t xml:space="preserve">MSEG </w:t>
      </w:r>
      <w:r>
        <w:t>211</w:t>
      </w:r>
      <w:r w:rsidRPr="00330A29">
        <w:t xml:space="preserve"> – </w:t>
      </w:r>
      <w:r>
        <w:t>Thermodynamics and Statistical Mechanics</w:t>
      </w:r>
      <w:r w:rsidRPr="00330A29">
        <w:t xml:space="preserve"> (</w:t>
      </w:r>
      <w:r>
        <w:t>S21</w:t>
      </w:r>
      <w:r w:rsidR="005A2BC4">
        <w:t>, S22</w:t>
      </w:r>
      <w:r w:rsidRPr="00330A29">
        <w:t>)</w:t>
      </w:r>
    </w:p>
    <w:p w14:paraId="74C93CDD" w14:textId="6592FA5D" w:rsidR="00817AEE" w:rsidRPr="00330A29" w:rsidRDefault="00817AEE" w:rsidP="001A76FC">
      <w:pPr>
        <w:pStyle w:val="ListBullet3"/>
        <w:ind w:left="1980" w:hanging="1260"/>
      </w:pPr>
      <w:r w:rsidRPr="00330A29">
        <w:t>MSEG 8</w:t>
      </w:r>
      <w:r>
        <w:t>35</w:t>
      </w:r>
      <w:r w:rsidRPr="00330A29">
        <w:t xml:space="preserve"> – </w:t>
      </w:r>
      <w:r w:rsidR="006B7EB3">
        <w:t>Principles of</w:t>
      </w:r>
      <w:r w:rsidR="005A2BC4">
        <w:t xml:space="preserve"> Polymer Physics </w:t>
      </w:r>
      <w:r w:rsidRPr="00330A29">
        <w:t>(</w:t>
      </w:r>
      <w:r w:rsidR="005A2BC4">
        <w:t>S21, S22</w:t>
      </w:r>
      <w:r w:rsidRPr="00330A29">
        <w:t>)</w:t>
      </w:r>
    </w:p>
    <w:p w14:paraId="6A17C526" w14:textId="670FE3E6" w:rsidR="00734E4D" w:rsidRPr="00330A29" w:rsidRDefault="00734E4D" w:rsidP="001A76FC">
      <w:pPr>
        <w:pStyle w:val="ListBullet3"/>
        <w:ind w:left="1980" w:hanging="1260"/>
      </w:pPr>
      <w:r w:rsidRPr="00330A29">
        <w:t>MSEG 803 – Equilibria in Material Systems (F15, F16, F17, F18</w:t>
      </w:r>
      <w:r w:rsidR="00772E89">
        <w:t>, F19</w:t>
      </w:r>
      <w:r w:rsidRPr="00330A29">
        <w:t>)</w:t>
      </w:r>
    </w:p>
    <w:p w14:paraId="2CF33D9D" w14:textId="1B4197EE" w:rsidR="00734E4D" w:rsidRPr="00330A29" w:rsidRDefault="00734E4D" w:rsidP="001A76FC">
      <w:pPr>
        <w:pStyle w:val="ListBullet3"/>
        <w:ind w:left="1980" w:hanging="1260"/>
      </w:pPr>
      <w:r w:rsidRPr="00330A29">
        <w:t>CHEG 825 – Chemical Engineering Thermodynamics (F16, F18</w:t>
      </w:r>
      <w:r w:rsidR="006B7EB3">
        <w:t>, F19</w:t>
      </w:r>
      <w:r w:rsidRPr="00330A29">
        <w:t>)</w:t>
      </w:r>
    </w:p>
    <w:p w14:paraId="0A8F7EB7" w14:textId="77777777" w:rsidR="00734E4D" w:rsidRPr="00330A29" w:rsidRDefault="00734E4D" w:rsidP="001A76FC">
      <w:pPr>
        <w:pStyle w:val="ListBullet3"/>
        <w:ind w:left="1980" w:hanging="1260"/>
      </w:pPr>
      <w:r w:rsidRPr="00330A29">
        <w:t>MSEG 667 – Macromolecular Design and Bio-conjugations (S15, S16, S18, S19)</w:t>
      </w:r>
    </w:p>
    <w:p w14:paraId="6D492E17" w14:textId="51B20287" w:rsidR="00871142" w:rsidRPr="00330A29" w:rsidRDefault="00734E4D" w:rsidP="001A76FC">
      <w:pPr>
        <w:pStyle w:val="ListBullet3"/>
        <w:ind w:left="1980" w:hanging="1260"/>
      </w:pPr>
      <w:r w:rsidRPr="00330A29">
        <w:t xml:space="preserve">CHEG 345 – Chemical Engineering Lab I (S13, S14) – Co-instructors: Prasad Dhurjati, Mark </w:t>
      </w:r>
      <w:proofErr w:type="spellStart"/>
      <w:r w:rsidRPr="00330A29">
        <w:t>Shifflet</w:t>
      </w:r>
      <w:proofErr w:type="spellEnd"/>
      <w:r w:rsidRPr="00330A29">
        <w:t xml:space="preserve">, and Feng Jiao </w:t>
      </w:r>
    </w:p>
    <w:p w14:paraId="28768C0B" w14:textId="16A0E18D" w:rsidR="00734E4D" w:rsidRPr="00330A29" w:rsidRDefault="00734E4D" w:rsidP="00F95EE9">
      <w:pPr>
        <w:spacing w:before="120" w:after="120"/>
      </w:pPr>
      <w:r w:rsidRPr="00330A29">
        <w:t>2011</w:t>
      </w:r>
      <w:r w:rsidRPr="00330A29">
        <w:tab/>
        <w:t>University of Colorado, Boulder, CO</w:t>
      </w:r>
    </w:p>
    <w:p w14:paraId="66E73EC3" w14:textId="51530036" w:rsidR="00734E4D" w:rsidRDefault="00734E4D" w:rsidP="00F95EE9">
      <w:pPr>
        <w:pStyle w:val="ListBullet3"/>
        <w:ind w:left="720"/>
      </w:pPr>
      <w:r w:rsidRPr="00330A29">
        <w:t>CHEN 5383 – Polymer Physics (S11) – Co-instructor, Kristi Anseth</w:t>
      </w:r>
    </w:p>
    <w:p w14:paraId="783BF08E" w14:textId="77777777" w:rsidR="00330A29" w:rsidRPr="00330A29" w:rsidRDefault="00330A29" w:rsidP="00871142">
      <w:pPr>
        <w:pStyle w:val="ListBullet3"/>
      </w:pPr>
    </w:p>
    <w:p w14:paraId="505FA497" w14:textId="77777777" w:rsidR="00734E4D" w:rsidRPr="00AE384C" w:rsidRDefault="00734E4D" w:rsidP="00C70695">
      <w:pPr>
        <w:pStyle w:val="Heading3"/>
        <w:numPr>
          <w:ilvl w:val="2"/>
          <w:numId w:val="3"/>
        </w:numPr>
      </w:pPr>
      <w:r w:rsidRPr="00AE384C">
        <w:t>Honors and Awards</w:t>
      </w:r>
    </w:p>
    <w:p w14:paraId="65002A95" w14:textId="280EEEFF" w:rsidR="00745160" w:rsidRPr="00745160" w:rsidRDefault="00745160" w:rsidP="00871142">
      <w:pPr>
        <w:pStyle w:val="ListBullet3"/>
        <w:ind w:left="1080"/>
      </w:pPr>
      <w:r>
        <w:rPr>
          <w:i/>
          <w:iCs/>
        </w:rPr>
        <w:t xml:space="preserve">Polymer Chemistry </w:t>
      </w:r>
      <w:r w:rsidR="001D6169">
        <w:t>Pioneering</w:t>
      </w:r>
      <w:r w:rsidRPr="00745160">
        <w:t xml:space="preserve"> </w:t>
      </w:r>
      <w:r w:rsidR="00AD6CA6">
        <w:t>I</w:t>
      </w:r>
      <w:r w:rsidRPr="00745160">
        <w:t>nvestigators</w:t>
      </w:r>
      <w:r>
        <w:tab/>
      </w:r>
      <w:r>
        <w:tab/>
      </w:r>
      <w:r>
        <w:tab/>
      </w:r>
      <w:r>
        <w:tab/>
        <w:t>2021</w:t>
      </w:r>
    </w:p>
    <w:p w14:paraId="6AB2F36B" w14:textId="28411CF2" w:rsidR="00330A29" w:rsidRPr="00330A29" w:rsidRDefault="00734E4D" w:rsidP="00871142">
      <w:pPr>
        <w:pStyle w:val="ListBullet3"/>
        <w:ind w:left="1080"/>
        <w:rPr>
          <w:rFonts w:cstheme="minorHAnsi"/>
          <w:szCs w:val="22"/>
        </w:rPr>
      </w:pPr>
      <w:r w:rsidRPr="00AE384C">
        <w:t>ACS PMSE Young Investigator</w:t>
      </w:r>
      <w:r w:rsidRPr="00AE384C">
        <w:tab/>
      </w:r>
      <w:r w:rsidRPr="00AE384C">
        <w:tab/>
      </w:r>
      <w:r w:rsidRPr="00AE384C">
        <w:tab/>
      </w:r>
      <w:r w:rsidRPr="00AE384C">
        <w:tab/>
      </w:r>
      <w:r w:rsidRPr="00AE384C">
        <w:tab/>
        <w:t>2018</w:t>
      </w:r>
    </w:p>
    <w:p w14:paraId="7004F7D5" w14:textId="06474047" w:rsidR="00330A29" w:rsidRDefault="00734E4D" w:rsidP="00871142">
      <w:pPr>
        <w:pStyle w:val="ListBullet3"/>
        <w:ind w:left="1080"/>
      </w:pPr>
      <w:r w:rsidRPr="00330A29">
        <w:t>McNair Scholars Outstanding Research Advisor Award</w:t>
      </w:r>
      <w:r w:rsidRPr="00330A29">
        <w:tab/>
      </w:r>
      <w:r w:rsidRPr="00330A29">
        <w:tab/>
        <w:t>2015</w:t>
      </w:r>
    </w:p>
    <w:p w14:paraId="7C53B4C6" w14:textId="77777777" w:rsidR="00330A29" w:rsidRDefault="00734E4D" w:rsidP="00871142">
      <w:pPr>
        <w:pStyle w:val="ListBullet3"/>
        <w:ind w:left="1080"/>
      </w:pPr>
      <w:r w:rsidRPr="00330A29">
        <w:t>University of Delaware Research Foundation (UDRF) Award</w:t>
      </w:r>
      <w:r w:rsidRPr="00330A29">
        <w:tab/>
      </w:r>
      <w:r w:rsidRPr="00330A29">
        <w:tab/>
        <w:t>2012 &amp; 2014</w:t>
      </w:r>
    </w:p>
    <w:p w14:paraId="63CEDA8E" w14:textId="77777777" w:rsidR="00734E4D" w:rsidRPr="00AE384C" w:rsidRDefault="00734E4D" w:rsidP="00330A29">
      <w:pPr>
        <w:ind w:right="360"/>
        <w:rPr>
          <w:rFonts w:cstheme="minorHAnsi"/>
          <w:szCs w:val="22"/>
        </w:rPr>
      </w:pPr>
    </w:p>
    <w:p w14:paraId="7D06BA28" w14:textId="77777777" w:rsidR="00C70695" w:rsidRDefault="00734E4D" w:rsidP="00C70695">
      <w:pPr>
        <w:pStyle w:val="Heading3"/>
        <w:numPr>
          <w:ilvl w:val="2"/>
          <w:numId w:val="3"/>
        </w:numPr>
      </w:pPr>
      <w:r w:rsidRPr="00AE384C">
        <w:t xml:space="preserve">Publication Record </w:t>
      </w:r>
    </w:p>
    <w:p w14:paraId="08A2B676" w14:textId="53063B5C" w:rsidR="00A14AAB" w:rsidRPr="00A14AAB" w:rsidRDefault="00734E4D" w:rsidP="00A14AAB">
      <w:pPr>
        <w:pStyle w:val="Heading4"/>
        <w:numPr>
          <w:ilvl w:val="3"/>
          <w:numId w:val="3"/>
        </w:numPr>
        <w:spacing w:after="120"/>
      </w:pPr>
      <w:r w:rsidRPr="00C70695">
        <w:t>Publication</w:t>
      </w:r>
      <w:r w:rsidRPr="00AE384C">
        <w:t xml:space="preserve"> Statistics</w:t>
      </w:r>
    </w:p>
    <w:p w14:paraId="32416233" w14:textId="4A47AB77" w:rsidR="00734E4D" w:rsidRPr="00AE384C" w:rsidRDefault="00000000" w:rsidP="003625F5">
      <w:pPr>
        <w:spacing w:after="40"/>
        <w:ind w:left="720" w:right="360"/>
        <w:rPr>
          <w:rFonts w:cstheme="minorHAnsi"/>
          <w:szCs w:val="22"/>
        </w:rPr>
      </w:pPr>
      <w:hyperlink r:id="rId7" w:history="1">
        <w:r w:rsidR="00734E4D" w:rsidRPr="00AE384C">
          <w:rPr>
            <w:rStyle w:val="Hyperlink"/>
            <w:rFonts w:eastAsiaTheme="majorEastAsia" w:cstheme="minorHAnsi"/>
            <w:i/>
            <w:szCs w:val="22"/>
          </w:rPr>
          <w:t>Google Scholar</w:t>
        </w:r>
      </w:hyperlink>
      <w:r w:rsidR="00734E4D" w:rsidRPr="00AE384C">
        <w:rPr>
          <w:rFonts w:cstheme="minorHAnsi"/>
          <w:szCs w:val="22"/>
        </w:rPr>
        <w:t xml:space="preserve"> (</w:t>
      </w:r>
      <w:r w:rsidR="00C138C1">
        <w:rPr>
          <w:rFonts w:cstheme="minorHAnsi"/>
          <w:szCs w:val="22"/>
        </w:rPr>
        <w:t>7</w:t>
      </w:r>
      <w:r w:rsidR="00734E4D" w:rsidRPr="00AE384C">
        <w:rPr>
          <w:rFonts w:cstheme="minorHAnsi"/>
          <w:szCs w:val="22"/>
        </w:rPr>
        <w:t>/</w:t>
      </w:r>
      <w:r w:rsidR="00C138C1">
        <w:rPr>
          <w:rFonts w:cstheme="minorHAnsi"/>
          <w:szCs w:val="22"/>
        </w:rPr>
        <w:t>26</w:t>
      </w:r>
      <w:r w:rsidR="00734E4D" w:rsidRPr="00AE384C">
        <w:rPr>
          <w:rFonts w:cstheme="minorHAnsi"/>
          <w:szCs w:val="22"/>
        </w:rPr>
        <w:t>/20</w:t>
      </w:r>
      <w:r w:rsidR="00725D5C">
        <w:rPr>
          <w:rFonts w:cstheme="minorHAnsi"/>
          <w:szCs w:val="22"/>
        </w:rPr>
        <w:t>2</w:t>
      </w:r>
      <w:r w:rsidR="00165181">
        <w:rPr>
          <w:rFonts w:cstheme="minorHAnsi"/>
          <w:szCs w:val="22"/>
        </w:rPr>
        <w:t>2</w:t>
      </w:r>
      <w:r w:rsidR="00734E4D" w:rsidRPr="00AE384C">
        <w:rPr>
          <w:rFonts w:cstheme="minorHAnsi"/>
          <w:szCs w:val="22"/>
        </w:rPr>
        <w:t xml:space="preserve">):  </w:t>
      </w:r>
      <w:r w:rsidR="00C138C1">
        <w:rPr>
          <w:rFonts w:cstheme="minorHAnsi"/>
          <w:szCs w:val="22"/>
        </w:rPr>
        <w:t>6</w:t>
      </w:r>
      <w:r w:rsidR="00B91907">
        <w:rPr>
          <w:rFonts w:cstheme="minorHAnsi"/>
          <w:szCs w:val="22"/>
        </w:rPr>
        <w:t>,</w:t>
      </w:r>
      <w:r w:rsidR="00C138C1">
        <w:rPr>
          <w:rFonts w:cstheme="minorHAnsi"/>
          <w:szCs w:val="22"/>
        </w:rPr>
        <w:t>076</w:t>
      </w:r>
      <w:r w:rsidR="00734E4D" w:rsidRPr="00AE384C">
        <w:rPr>
          <w:rFonts w:cstheme="minorHAnsi"/>
          <w:szCs w:val="22"/>
        </w:rPr>
        <w:t xml:space="preserve"> citations (</w:t>
      </w:r>
      <w:r w:rsidR="00165181">
        <w:rPr>
          <w:rFonts w:cstheme="minorHAnsi"/>
          <w:szCs w:val="22"/>
        </w:rPr>
        <w:t>83</w:t>
      </w:r>
      <w:r w:rsidR="00C138C1">
        <w:rPr>
          <w:rFonts w:cstheme="minorHAnsi"/>
          <w:szCs w:val="22"/>
        </w:rPr>
        <w:t>2</w:t>
      </w:r>
      <w:r w:rsidR="00734E4D" w:rsidRPr="00AE384C">
        <w:rPr>
          <w:rFonts w:cstheme="minorHAnsi"/>
          <w:szCs w:val="22"/>
        </w:rPr>
        <w:t xml:space="preserve"> in 20</w:t>
      </w:r>
      <w:r w:rsidR="00375E53">
        <w:rPr>
          <w:rFonts w:cstheme="minorHAnsi"/>
          <w:szCs w:val="22"/>
        </w:rPr>
        <w:t>2</w:t>
      </w:r>
      <w:r w:rsidR="00165181">
        <w:rPr>
          <w:rFonts w:cstheme="minorHAnsi"/>
          <w:szCs w:val="22"/>
        </w:rPr>
        <w:t>1</w:t>
      </w:r>
      <w:r w:rsidR="00734E4D" w:rsidRPr="00AE384C">
        <w:rPr>
          <w:rFonts w:cstheme="minorHAnsi"/>
          <w:szCs w:val="22"/>
        </w:rPr>
        <w:t xml:space="preserve">); h-index, </w:t>
      </w:r>
      <w:r w:rsidR="008818B3">
        <w:rPr>
          <w:rFonts w:cstheme="minorHAnsi"/>
          <w:szCs w:val="22"/>
        </w:rPr>
        <w:t>30</w:t>
      </w:r>
      <w:r w:rsidR="00734E4D" w:rsidRPr="00AE384C">
        <w:rPr>
          <w:rFonts w:cstheme="minorHAnsi"/>
          <w:szCs w:val="22"/>
        </w:rPr>
        <w:t xml:space="preserve">; i10-index, </w:t>
      </w:r>
      <w:r w:rsidR="00CC3F4A">
        <w:rPr>
          <w:rFonts w:cstheme="minorHAnsi"/>
          <w:szCs w:val="22"/>
        </w:rPr>
        <w:t>4</w:t>
      </w:r>
      <w:r w:rsidR="00C138C1">
        <w:rPr>
          <w:rFonts w:cstheme="minorHAnsi"/>
          <w:szCs w:val="22"/>
        </w:rPr>
        <w:t>5</w:t>
      </w:r>
      <w:r w:rsidR="00734E4D" w:rsidRPr="00AE384C">
        <w:rPr>
          <w:rFonts w:cstheme="minorHAnsi"/>
          <w:szCs w:val="22"/>
        </w:rPr>
        <w:t>; i100-index, 1</w:t>
      </w:r>
      <w:r w:rsidR="00152580">
        <w:rPr>
          <w:rFonts w:cstheme="minorHAnsi"/>
          <w:szCs w:val="22"/>
        </w:rPr>
        <w:t>4</w:t>
      </w:r>
      <w:r w:rsidR="00734E4D" w:rsidRPr="00AE384C">
        <w:rPr>
          <w:rFonts w:cstheme="minorHAnsi"/>
          <w:szCs w:val="22"/>
        </w:rPr>
        <w:t>.</w:t>
      </w:r>
    </w:p>
    <w:p w14:paraId="11610809" w14:textId="729C3B03" w:rsidR="00734E4D" w:rsidRPr="00AE384C" w:rsidRDefault="00000000" w:rsidP="003625F5">
      <w:pPr>
        <w:ind w:left="720" w:right="360"/>
        <w:rPr>
          <w:rFonts w:cstheme="minorHAnsi"/>
          <w:szCs w:val="22"/>
        </w:rPr>
      </w:pPr>
      <w:hyperlink r:id="rId8" w:history="1">
        <w:r w:rsidR="00734E4D" w:rsidRPr="00AE384C">
          <w:rPr>
            <w:rStyle w:val="Hyperlink"/>
            <w:rFonts w:eastAsiaTheme="majorEastAsia" w:cstheme="minorHAnsi"/>
            <w:i/>
            <w:color w:val="000000" w:themeColor="text1"/>
            <w:szCs w:val="22"/>
          </w:rPr>
          <w:t>Web of Science</w:t>
        </w:r>
      </w:hyperlink>
      <w:r w:rsidR="00734E4D" w:rsidRPr="00AE384C">
        <w:rPr>
          <w:rFonts w:cstheme="minorHAnsi"/>
          <w:szCs w:val="22"/>
        </w:rPr>
        <w:t xml:space="preserve"> (</w:t>
      </w:r>
      <w:r w:rsidR="00B91907">
        <w:rPr>
          <w:rFonts w:cstheme="minorHAnsi"/>
          <w:szCs w:val="22"/>
        </w:rPr>
        <w:t>7</w:t>
      </w:r>
      <w:r w:rsidR="00734E4D" w:rsidRPr="00AE384C">
        <w:rPr>
          <w:rFonts w:cstheme="minorHAnsi"/>
          <w:szCs w:val="22"/>
        </w:rPr>
        <w:t>/</w:t>
      </w:r>
      <w:r w:rsidR="00B91907">
        <w:rPr>
          <w:rFonts w:cstheme="minorHAnsi"/>
          <w:szCs w:val="22"/>
        </w:rPr>
        <w:t>26</w:t>
      </w:r>
      <w:r w:rsidR="00734E4D" w:rsidRPr="00AE384C">
        <w:rPr>
          <w:rFonts w:cstheme="minorHAnsi"/>
          <w:szCs w:val="22"/>
        </w:rPr>
        <w:t>/20</w:t>
      </w:r>
      <w:r w:rsidR="00513EFC">
        <w:rPr>
          <w:rFonts w:cstheme="minorHAnsi"/>
          <w:szCs w:val="22"/>
        </w:rPr>
        <w:t>2</w:t>
      </w:r>
      <w:r w:rsidR="00C73397">
        <w:rPr>
          <w:rFonts w:cstheme="minorHAnsi"/>
          <w:szCs w:val="22"/>
        </w:rPr>
        <w:t>2</w:t>
      </w:r>
      <w:r w:rsidR="00734E4D" w:rsidRPr="00AE384C">
        <w:rPr>
          <w:rFonts w:cstheme="minorHAnsi"/>
          <w:szCs w:val="22"/>
        </w:rPr>
        <w:t xml:space="preserve">): </w:t>
      </w:r>
      <w:r w:rsidR="00513EFC">
        <w:rPr>
          <w:rFonts w:cstheme="minorHAnsi"/>
          <w:szCs w:val="22"/>
        </w:rPr>
        <w:t xml:space="preserve"> </w:t>
      </w:r>
      <w:r w:rsidR="00C73397">
        <w:rPr>
          <w:rFonts w:cstheme="minorHAnsi"/>
          <w:szCs w:val="22"/>
        </w:rPr>
        <w:t>4</w:t>
      </w:r>
      <w:r w:rsidR="00B91907">
        <w:rPr>
          <w:rFonts w:cstheme="minorHAnsi"/>
          <w:szCs w:val="22"/>
        </w:rPr>
        <w:t>,599</w:t>
      </w:r>
      <w:r w:rsidR="00734E4D" w:rsidRPr="00AE384C">
        <w:rPr>
          <w:rFonts w:cstheme="minorHAnsi"/>
          <w:szCs w:val="22"/>
        </w:rPr>
        <w:t xml:space="preserve"> citations (</w:t>
      </w:r>
      <w:r w:rsidR="008C0A84">
        <w:rPr>
          <w:rFonts w:cstheme="minorHAnsi"/>
          <w:szCs w:val="22"/>
        </w:rPr>
        <w:t>6</w:t>
      </w:r>
      <w:r w:rsidR="00B91907">
        <w:rPr>
          <w:rFonts w:cstheme="minorHAnsi"/>
          <w:szCs w:val="22"/>
        </w:rPr>
        <w:t>60</w:t>
      </w:r>
      <w:r w:rsidR="00734E4D" w:rsidRPr="00AE384C">
        <w:rPr>
          <w:rFonts w:cstheme="minorHAnsi"/>
          <w:szCs w:val="22"/>
        </w:rPr>
        <w:t xml:space="preserve"> in 20</w:t>
      </w:r>
      <w:r w:rsidR="00C73397">
        <w:rPr>
          <w:rFonts w:cstheme="minorHAnsi"/>
          <w:szCs w:val="22"/>
        </w:rPr>
        <w:t>21</w:t>
      </w:r>
      <w:r w:rsidR="00734E4D" w:rsidRPr="00AE384C">
        <w:rPr>
          <w:rFonts w:cstheme="minorHAnsi"/>
          <w:szCs w:val="22"/>
        </w:rPr>
        <w:t>); h-index, 2</w:t>
      </w:r>
      <w:r w:rsidR="00B91907">
        <w:rPr>
          <w:rFonts w:cstheme="minorHAnsi"/>
          <w:szCs w:val="22"/>
        </w:rPr>
        <w:t>8</w:t>
      </w:r>
      <w:r w:rsidR="00734E4D" w:rsidRPr="00AE384C">
        <w:rPr>
          <w:rFonts w:cstheme="minorHAnsi"/>
          <w:szCs w:val="22"/>
        </w:rPr>
        <w:t xml:space="preserve">; i10-index, </w:t>
      </w:r>
      <w:r w:rsidR="00B91907">
        <w:rPr>
          <w:rFonts w:cstheme="minorHAnsi"/>
          <w:szCs w:val="22"/>
        </w:rPr>
        <w:t>42</w:t>
      </w:r>
      <w:r w:rsidR="00734E4D" w:rsidRPr="00AE384C">
        <w:rPr>
          <w:rFonts w:cstheme="minorHAnsi"/>
          <w:szCs w:val="22"/>
        </w:rPr>
        <w:t xml:space="preserve">; i100-index, </w:t>
      </w:r>
      <w:r w:rsidR="008F17EC">
        <w:rPr>
          <w:rFonts w:cstheme="minorHAnsi"/>
          <w:szCs w:val="22"/>
        </w:rPr>
        <w:t>1</w:t>
      </w:r>
      <w:r w:rsidR="00B91907">
        <w:rPr>
          <w:rFonts w:cstheme="minorHAnsi"/>
          <w:szCs w:val="22"/>
        </w:rPr>
        <w:t>3</w:t>
      </w:r>
      <w:r w:rsidR="00734E4D" w:rsidRPr="00AE384C">
        <w:rPr>
          <w:rFonts w:cstheme="minorHAnsi"/>
          <w:szCs w:val="22"/>
        </w:rPr>
        <w:t xml:space="preserve">. </w:t>
      </w:r>
    </w:p>
    <w:p w14:paraId="527DFC03" w14:textId="18FDE509" w:rsidR="00734E4D" w:rsidRPr="00AE384C" w:rsidRDefault="00767442" w:rsidP="00FE1595">
      <w:pPr>
        <w:spacing w:after="120"/>
        <w:rPr>
          <w:rFonts w:cstheme="minorHAnsi"/>
          <w:szCs w:val="22"/>
        </w:rPr>
      </w:pPr>
      <w:r w:rsidRPr="00AE384C">
        <w:rPr>
          <w:rFonts w:cstheme="minorHAnsi"/>
          <w:noProof/>
        </w:rPr>
        <w:object w:dxaOrig="4670" w:dyaOrig="3573" w14:anchorId="2CCB7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1.5pt;height:180pt" o:ole="">
            <v:imagedata r:id="rId9" o:title=""/>
          </v:shape>
          <o:OLEObject Type="Embed" ProgID="Origin95.Graph" ShapeID="_x0000_i1025" DrawAspect="Content" ObjectID="_1720352628" r:id="rId10"/>
        </w:object>
      </w:r>
      <w:r w:rsidR="00005A29" w:rsidRPr="00AE384C">
        <w:rPr>
          <w:rFonts w:cstheme="minorHAnsi"/>
          <w:noProof/>
        </w:rPr>
        <w:object w:dxaOrig="4670" w:dyaOrig="3573" w14:anchorId="5FD8619D">
          <v:shape id="_x0000_i1026" type="#_x0000_t75" alt="" style="width:231.5pt;height:180pt" o:ole="">
            <v:imagedata r:id="rId11" o:title=""/>
          </v:shape>
          <o:OLEObject Type="Embed" ProgID="Origin95.Graph" ShapeID="_x0000_i1026" DrawAspect="Content" ObjectID="_1720352629" r:id="rId12"/>
        </w:object>
      </w:r>
    </w:p>
    <w:p w14:paraId="4639E884" w14:textId="77777777" w:rsidR="00734E4D" w:rsidRPr="00AE384C" w:rsidRDefault="00734E4D" w:rsidP="00F00C5C">
      <w:pPr>
        <w:pStyle w:val="Heading4"/>
        <w:numPr>
          <w:ilvl w:val="3"/>
          <w:numId w:val="3"/>
        </w:numPr>
      </w:pPr>
      <w:r w:rsidRPr="00F00C5C">
        <w:rPr>
          <w:iCs/>
        </w:rPr>
        <w:t>Publication List</w:t>
      </w:r>
      <w:r w:rsidRPr="00AE384C">
        <w:t xml:space="preserve"> (* indicates corresponding author)</w:t>
      </w:r>
    </w:p>
    <w:p w14:paraId="3699D93C" w14:textId="77777777" w:rsidR="00734E4D" w:rsidRPr="00AE384C" w:rsidRDefault="00734E4D" w:rsidP="00330A29">
      <w:pPr>
        <w:spacing w:before="120" w:after="120"/>
        <w:rPr>
          <w:rFonts w:cstheme="minorHAnsi"/>
          <w:i/>
          <w:szCs w:val="22"/>
        </w:rPr>
      </w:pPr>
      <w:r w:rsidRPr="00AE384C">
        <w:rPr>
          <w:rFonts w:cstheme="minorHAnsi"/>
          <w:i/>
          <w:szCs w:val="22"/>
        </w:rPr>
        <w:t>June 2011-present (University of Delaware listed as address)</w:t>
      </w:r>
    </w:p>
    <w:p w14:paraId="65EBBA0C" w14:textId="08FC12EC" w:rsidR="00AD6CE4" w:rsidRDefault="00517CF5" w:rsidP="00D9240B">
      <w:pPr>
        <w:ind w:left="720" w:right="360" w:hanging="360"/>
        <w:rPr>
          <w:rFonts w:cstheme="minorHAnsi"/>
          <w:szCs w:val="22"/>
        </w:rPr>
      </w:pPr>
      <w:r>
        <w:rPr>
          <w:rFonts w:cstheme="minorHAnsi"/>
          <w:szCs w:val="22"/>
        </w:rPr>
        <w:t>5</w:t>
      </w:r>
      <w:r w:rsidR="001B6BF0">
        <w:rPr>
          <w:rFonts w:cstheme="minorHAnsi"/>
          <w:szCs w:val="22"/>
        </w:rPr>
        <w:t>6</w:t>
      </w:r>
      <w:r w:rsidR="00443FF3" w:rsidRPr="00AE384C">
        <w:rPr>
          <w:rFonts w:cstheme="minorHAnsi"/>
          <w:szCs w:val="22"/>
        </w:rPr>
        <w:t>.</w:t>
      </w:r>
      <w:r w:rsidR="00443FF3" w:rsidRPr="00AE384C">
        <w:rPr>
          <w:rFonts w:cstheme="minorHAnsi"/>
          <w:szCs w:val="22"/>
        </w:rPr>
        <w:tab/>
      </w:r>
      <w:r w:rsidR="00B47136">
        <w:rPr>
          <w:rFonts w:cstheme="minorHAnsi"/>
          <w:szCs w:val="22"/>
        </w:rPr>
        <w:t xml:space="preserve">Nairiti J Sinha, Yi Shi, Yao Tang, </w:t>
      </w:r>
      <w:r w:rsidR="00F60811" w:rsidRPr="006F3B36">
        <w:rPr>
          <w:rFonts w:cstheme="minorHAnsi"/>
          <w:b/>
          <w:bCs/>
          <w:szCs w:val="22"/>
        </w:rPr>
        <w:t>Christopher J Kloxin</w:t>
      </w:r>
      <w:r w:rsidR="00F60811">
        <w:rPr>
          <w:rFonts w:cstheme="minorHAnsi"/>
          <w:szCs w:val="22"/>
        </w:rPr>
        <w:t xml:space="preserve">, Jeffery G. Saven, </w:t>
      </w:r>
      <w:r w:rsidR="00CC5651">
        <w:rPr>
          <w:rFonts w:cstheme="minorHAnsi"/>
          <w:szCs w:val="22"/>
        </w:rPr>
        <w:t>Antonio Faraone, Grethe V. Gensen, Darrin J Pochan, “</w:t>
      </w:r>
      <w:r w:rsidR="00F6169F" w:rsidRPr="00F6169F">
        <w:rPr>
          <w:rFonts w:cstheme="minorHAnsi"/>
          <w:szCs w:val="22"/>
        </w:rPr>
        <w:t>Intramolecular structure and dynamics in computationally designed peptide-based polymers displaying tunable chain stiffness</w:t>
      </w:r>
      <w:r w:rsidR="00F6169F">
        <w:rPr>
          <w:rFonts w:cstheme="minorHAnsi"/>
          <w:szCs w:val="22"/>
        </w:rPr>
        <w:t xml:space="preserve">,” </w:t>
      </w:r>
      <w:r w:rsidR="00F6169F" w:rsidRPr="006F3B36">
        <w:rPr>
          <w:rFonts w:cstheme="minorHAnsi"/>
          <w:i/>
          <w:iCs/>
          <w:szCs w:val="22"/>
          <w:u w:val="single"/>
        </w:rPr>
        <w:t>Physical Review Materials</w:t>
      </w:r>
      <w:r w:rsidR="00F6169F">
        <w:rPr>
          <w:rFonts w:cstheme="minorHAnsi"/>
          <w:szCs w:val="22"/>
        </w:rPr>
        <w:t xml:space="preserve">, </w:t>
      </w:r>
      <w:r w:rsidR="00F6169F" w:rsidRPr="006F3B36">
        <w:rPr>
          <w:rFonts w:cstheme="minorHAnsi"/>
          <w:b/>
          <w:bCs/>
          <w:szCs w:val="22"/>
        </w:rPr>
        <w:t>5</w:t>
      </w:r>
      <w:r w:rsidR="00F6169F">
        <w:rPr>
          <w:rFonts w:cstheme="minorHAnsi"/>
          <w:szCs w:val="22"/>
        </w:rPr>
        <w:t xml:space="preserve"> (9) </w:t>
      </w:r>
      <w:r w:rsidR="006F3B36">
        <w:rPr>
          <w:rFonts w:cstheme="minorHAnsi"/>
          <w:szCs w:val="22"/>
        </w:rPr>
        <w:t xml:space="preserve">095601 (2021).  DOI: </w:t>
      </w:r>
      <w:hyperlink r:id="rId13" w:history="1">
        <w:r w:rsidR="006F3B36" w:rsidRPr="006F3B36">
          <w:rPr>
            <w:rStyle w:val="Hyperlink"/>
            <w:rFonts w:cstheme="minorHAnsi"/>
            <w:szCs w:val="22"/>
          </w:rPr>
          <w:t>10.1103/PhysRevMaterials.5.095601</w:t>
        </w:r>
      </w:hyperlink>
    </w:p>
    <w:p w14:paraId="16F848E3" w14:textId="0628A9C7" w:rsidR="00D9240B" w:rsidRDefault="001B6BF0" w:rsidP="00D9240B">
      <w:pPr>
        <w:ind w:left="720" w:right="360" w:hanging="360"/>
        <w:rPr>
          <w:rFonts w:cstheme="minorHAnsi"/>
          <w:szCs w:val="22"/>
        </w:rPr>
      </w:pPr>
      <w:r>
        <w:rPr>
          <w:rFonts w:cstheme="minorHAnsi"/>
          <w:szCs w:val="22"/>
        </w:rPr>
        <w:t>55.</w:t>
      </w:r>
      <w:r>
        <w:rPr>
          <w:rFonts w:cstheme="minorHAnsi"/>
          <w:szCs w:val="22"/>
        </w:rPr>
        <w:tab/>
      </w:r>
      <w:r w:rsidR="00D9240B" w:rsidRPr="00D9240B">
        <w:rPr>
          <w:rFonts w:cstheme="minorHAnsi"/>
          <w:szCs w:val="22"/>
        </w:rPr>
        <w:t xml:space="preserve">Bryan P Sutherland, Mukund Kabra, </w:t>
      </w:r>
      <w:r w:rsidR="00D9240B" w:rsidRPr="00D9240B">
        <w:rPr>
          <w:rFonts w:cstheme="minorHAnsi"/>
          <w:b/>
          <w:bCs/>
          <w:szCs w:val="22"/>
        </w:rPr>
        <w:t>Christopher J Kloxin</w:t>
      </w:r>
      <w:r w:rsidR="00D9240B">
        <w:rPr>
          <w:rFonts w:cstheme="minorHAnsi"/>
          <w:szCs w:val="22"/>
        </w:rPr>
        <w:t xml:space="preserve">*, </w:t>
      </w:r>
      <w:r w:rsidR="00BF16F7">
        <w:rPr>
          <w:rFonts w:cstheme="minorHAnsi"/>
          <w:szCs w:val="22"/>
        </w:rPr>
        <w:t>“</w:t>
      </w:r>
      <w:r w:rsidR="00BF16F7" w:rsidRPr="00BF16F7">
        <w:rPr>
          <w:rFonts w:cstheme="minorHAnsi"/>
          <w:szCs w:val="22"/>
        </w:rPr>
        <w:t>Expanding the thiol–X toolbox: photoinitiation and materials application of the acid-catalyzed thiol–ene (ACT) reaction</w:t>
      </w:r>
      <w:r w:rsidR="00BF16F7">
        <w:rPr>
          <w:rFonts w:cstheme="minorHAnsi"/>
          <w:szCs w:val="22"/>
        </w:rPr>
        <w:t xml:space="preserve">,” </w:t>
      </w:r>
      <w:r w:rsidR="00BF16F7" w:rsidRPr="00BF16F7">
        <w:rPr>
          <w:rFonts w:cstheme="minorHAnsi"/>
          <w:i/>
          <w:iCs/>
          <w:szCs w:val="22"/>
          <w:u w:val="single"/>
        </w:rPr>
        <w:t>Polymer Chemistry</w:t>
      </w:r>
      <w:r w:rsidR="00BF16F7">
        <w:rPr>
          <w:rFonts w:cstheme="minorHAnsi"/>
          <w:szCs w:val="22"/>
        </w:rPr>
        <w:t xml:space="preserve">, </w:t>
      </w:r>
      <w:r w:rsidR="00BF16F7">
        <w:rPr>
          <w:rFonts w:cstheme="minorHAnsi"/>
          <w:b/>
          <w:bCs/>
          <w:szCs w:val="22"/>
        </w:rPr>
        <w:t>12</w:t>
      </w:r>
      <w:r w:rsidR="00BF16F7">
        <w:rPr>
          <w:rFonts w:cstheme="minorHAnsi"/>
          <w:szCs w:val="22"/>
        </w:rPr>
        <w:t xml:space="preserve"> (10) 1562-1570 (</w:t>
      </w:r>
      <w:r w:rsidR="00ED1A40">
        <w:rPr>
          <w:rFonts w:cstheme="minorHAnsi"/>
          <w:szCs w:val="22"/>
        </w:rPr>
        <w:t xml:space="preserve">2021).  DOI: </w:t>
      </w:r>
      <w:hyperlink r:id="rId14" w:history="1">
        <w:r w:rsidR="00ED1A40" w:rsidRPr="00ED1A40">
          <w:rPr>
            <w:rStyle w:val="Hyperlink"/>
            <w:rFonts w:cstheme="minorHAnsi"/>
            <w:szCs w:val="22"/>
          </w:rPr>
          <w:t xml:space="preserve">10.1039/D0PY01593H </w:t>
        </w:r>
      </w:hyperlink>
      <w:r w:rsidR="00BF16F7">
        <w:rPr>
          <w:rFonts w:cstheme="minorHAnsi"/>
          <w:szCs w:val="22"/>
        </w:rPr>
        <w:t xml:space="preserve"> </w:t>
      </w:r>
    </w:p>
    <w:p w14:paraId="4F6A3073" w14:textId="3036034F" w:rsidR="00E64081" w:rsidRPr="00D623FC" w:rsidRDefault="005A55BE" w:rsidP="00D9240B">
      <w:pPr>
        <w:ind w:left="720" w:right="360" w:hanging="360"/>
        <w:rPr>
          <w:rFonts w:cstheme="minorHAnsi"/>
          <w:szCs w:val="22"/>
        </w:rPr>
      </w:pPr>
      <w:r>
        <w:rPr>
          <w:rFonts w:cstheme="minorHAnsi"/>
          <w:szCs w:val="22"/>
        </w:rPr>
        <w:t>5</w:t>
      </w:r>
      <w:r w:rsidR="00124B95">
        <w:rPr>
          <w:rFonts w:cstheme="minorHAnsi"/>
          <w:szCs w:val="22"/>
        </w:rPr>
        <w:t>4</w:t>
      </w:r>
      <w:r>
        <w:rPr>
          <w:rFonts w:cstheme="minorHAnsi"/>
          <w:szCs w:val="22"/>
        </w:rPr>
        <w:t>.</w:t>
      </w:r>
      <w:r>
        <w:rPr>
          <w:rFonts w:cstheme="minorHAnsi"/>
          <w:szCs w:val="22"/>
        </w:rPr>
        <w:tab/>
      </w:r>
      <w:r w:rsidR="00E64081" w:rsidRPr="00E64081">
        <w:rPr>
          <w:rFonts w:cstheme="minorHAnsi"/>
          <w:szCs w:val="22"/>
        </w:rPr>
        <w:t xml:space="preserve">Kyunghee Kim, </w:t>
      </w:r>
      <w:r w:rsidR="00E64081" w:rsidRPr="00E64081">
        <w:rPr>
          <w:rFonts w:cstheme="minorHAnsi"/>
          <w:b/>
          <w:bCs/>
          <w:szCs w:val="22"/>
        </w:rPr>
        <w:t>Christopher J Kloxin</w:t>
      </w:r>
      <w:r w:rsidR="00E64081" w:rsidRPr="00E64081">
        <w:rPr>
          <w:rFonts w:cstheme="minorHAnsi"/>
          <w:szCs w:val="22"/>
        </w:rPr>
        <w:t>, Jeffery G Saven, Darrin J Pochan</w:t>
      </w:r>
      <w:r w:rsidR="00E64081">
        <w:rPr>
          <w:rFonts w:cstheme="minorHAnsi"/>
          <w:szCs w:val="22"/>
        </w:rPr>
        <w:t>, “</w:t>
      </w:r>
      <w:r w:rsidR="004C2C1B" w:rsidRPr="004C2C1B">
        <w:rPr>
          <w:rFonts w:cstheme="minorHAnsi"/>
          <w:szCs w:val="22"/>
        </w:rPr>
        <w:t>Nanofibers Produced by Electrospinning of Ultrarigid Polymer Rods Made from Designed Peptide Bundlemers</w:t>
      </w:r>
      <w:r w:rsidR="004C2C1B">
        <w:rPr>
          <w:rFonts w:cstheme="minorHAnsi"/>
          <w:szCs w:val="22"/>
        </w:rPr>
        <w:t xml:space="preserve">,” </w:t>
      </w:r>
      <w:r w:rsidR="004C2C1B" w:rsidRPr="004C2C1B">
        <w:rPr>
          <w:rFonts w:cstheme="minorHAnsi"/>
          <w:i/>
          <w:iCs/>
          <w:szCs w:val="22"/>
          <w:u w:val="single"/>
        </w:rPr>
        <w:t>ACS Applied Materials &amp; Interfaces</w:t>
      </w:r>
      <w:r w:rsidR="004C2C1B">
        <w:rPr>
          <w:rFonts w:cstheme="minorHAnsi"/>
          <w:szCs w:val="22"/>
        </w:rPr>
        <w:t xml:space="preserve"> </w:t>
      </w:r>
      <w:r w:rsidR="00D623FC">
        <w:rPr>
          <w:rFonts w:cstheme="minorHAnsi"/>
          <w:b/>
          <w:bCs/>
          <w:szCs w:val="22"/>
        </w:rPr>
        <w:t>13</w:t>
      </w:r>
      <w:r w:rsidR="00D623FC">
        <w:rPr>
          <w:rFonts w:cstheme="minorHAnsi"/>
          <w:szCs w:val="22"/>
        </w:rPr>
        <w:t xml:space="preserve"> (22) 26339-26351 (2021). DOI: </w:t>
      </w:r>
      <w:hyperlink r:id="rId15" w:history="1">
        <w:r w:rsidR="00124B95" w:rsidRPr="00124B95">
          <w:rPr>
            <w:rStyle w:val="Hyperlink"/>
            <w:rFonts w:cstheme="minorHAnsi"/>
            <w:szCs w:val="22"/>
          </w:rPr>
          <w:t>10.1021/acsami.1c04027</w:t>
        </w:r>
      </w:hyperlink>
    </w:p>
    <w:p w14:paraId="2ED8C4A5" w14:textId="0DEB6E9F" w:rsidR="005A55BE" w:rsidRPr="00302240" w:rsidRDefault="00E64081" w:rsidP="00D9240B">
      <w:pPr>
        <w:ind w:left="720" w:right="360" w:hanging="360"/>
        <w:rPr>
          <w:rFonts w:cstheme="minorHAnsi"/>
          <w:szCs w:val="22"/>
        </w:rPr>
      </w:pPr>
      <w:r>
        <w:rPr>
          <w:rFonts w:cstheme="minorHAnsi"/>
          <w:szCs w:val="22"/>
        </w:rPr>
        <w:t>53.</w:t>
      </w:r>
      <w:r>
        <w:rPr>
          <w:rFonts w:cstheme="minorHAnsi"/>
          <w:szCs w:val="22"/>
        </w:rPr>
        <w:tab/>
      </w:r>
      <w:r w:rsidR="00302240" w:rsidRPr="00302240">
        <w:rPr>
          <w:rFonts w:cstheme="minorHAnsi"/>
          <w:szCs w:val="22"/>
        </w:rPr>
        <w:t xml:space="preserve">Melissa B Gordon, </w:t>
      </w:r>
      <w:r w:rsidR="00302240" w:rsidRPr="000E797E">
        <w:rPr>
          <w:rFonts w:cstheme="minorHAnsi"/>
          <w:b/>
          <w:bCs/>
          <w:szCs w:val="22"/>
        </w:rPr>
        <w:t>Christopher J Kloxin</w:t>
      </w:r>
      <w:r w:rsidR="00302240" w:rsidRPr="00302240">
        <w:rPr>
          <w:rFonts w:cstheme="minorHAnsi"/>
          <w:szCs w:val="22"/>
        </w:rPr>
        <w:t>, Norman J Wagner</w:t>
      </w:r>
      <w:r w:rsidR="00302240">
        <w:rPr>
          <w:rFonts w:cstheme="minorHAnsi"/>
          <w:szCs w:val="22"/>
        </w:rPr>
        <w:t>, “</w:t>
      </w:r>
      <w:r w:rsidR="005A55BE" w:rsidRPr="005A55BE">
        <w:rPr>
          <w:rFonts w:cstheme="minorHAnsi"/>
          <w:szCs w:val="22"/>
        </w:rPr>
        <w:t>Structural and rheological aging in model attraction-driven glasses by Rheo-SANS</w:t>
      </w:r>
      <w:r w:rsidR="00302240">
        <w:rPr>
          <w:rFonts w:cstheme="minorHAnsi"/>
          <w:szCs w:val="22"/>
        </w:rPr>
        <w:t xml:space="preserve">,” </w:t>
      </w:r>
      <w:r w:rsidR="00302240" w:rsidRPr="00942B5A">
        <w:rPr>
          <w:rFonts w:cstheme="minorHAnsi"/>
          <w:i/>
          <w:iCs/>
          <w:szCs w:val="22"/>
          <w:u w:val="single"/>
        </w:rPr>
        <w:t>Soft Matter</w:t>
      </w:r>
      <w:r w:rsidR="00302240">
        <w:rPr>
          <w:rFonts w:cstheme="minorHAnsi"/>
          <w:szCs w:val="22"/>
        </w:rPr>
        <w:t xml:space="preserve">, </w:t>
      </w:r>
      <w:r w:rsidR="00302240">
        <w:rPr>
          <w:rFonts w:cstheme="minorHAnsi"/>
          <w:b/>
          <w:bCs/>
          <w:szCs w:val="22"/>
        </w:rPr>
        <w:t>17</w:t>
      </w:r>
      <w:r w:rsidR="00302240">
        <w:rPr>
          <w:rFonts w:cstheme="minorHAnsi"/>
          <w:szCs w:val="22"/>
        </w:rPr>
        <w:t xml:space="preserve"> (4) 924-935 (2021). DOI:</w:t>
      </w:r>
      <w:r w:rsidR="00942B5A">
        <w:rPr>
          <w:rFonts w:cstheme="minorHAnsi"/>
          <w:szCs w:val="22"/>
        </w:rPr>
        <w:t xml:space="preserve"> </w:t>
      </w:r>
      <w:hyperlink r:id="rId16" w:history="1">
        <w:r w:rsidR="00942B5A" w:rsidRPr="00942B5A">
          <w:rPr>
            <w:rStyle w:val="Hyperlink"/>
            <w:rFonts w:cstheme="minorHAnsi"/>
            <w:szCs w:val="22"/>
          </w:rPr>
          <w:t>10.1039/D0SM01373K</w:t>
        </w:r>
      </w:hyperlink>
      <w:r w:rsidR="00302240">
        <w:rPr>
          <w:rFonts w:cstheme="minorHAnsi"/>
          <w:szCs w:val="22"/>
        </w:rPr>
        <w:t xml:space="preserve"> </w:t>
      </w:r>
    </w:p>
    <w:p w14:paraId="7D263938" w14:textId="4F795D73" w:rsidR="00135F9F" w:rsidRPr="00B96397" w:rsidRDefault="00D9240B" w:rsidP="00D9240B">
      <w:pPr>
        <w:ind w:left="720" w:right="360" w:hanging="360"/>
        <w:rPr>
          <w:rFonts w:cstheme="minorHAnsi"/>
          <w:szCs w:val="22"/>
        </w:rPr>
      </w:pPr>
      <w:r>
        <w:rPr>
          <w:rFonts w:cstheme="minorHAnsi"/>
          <w:szCs w:val="22"/>
        </w:rPr>
        <w:t>52.</w:t>
      </w:r>
      <w:r>
        <w:rPr>
          <w:rFonts w:cstheme="minorHAnsi"/>
          <w:szCs w:val="22"/>
        </w:rPr>
        <w:tab/>
      </w:r>
      <w:r w:rsidR="00135F9F" w:rsidRPr="00135F9F">
        <w:rPr>
          <w:rFonts w:cstheme="minorHAnsi"/>
          <w:szCs w:val="22"/>
        </w:rPr>
        <w:t xml:space="preserve">Nairiti J Sinha, </w:t>
      </w:r>
      <w:r w:rsidR="00135F9F" w:rsidRPr="00D55A3B">
        <w:rPr>
          <w:rFonts w:cstheme="minorHAnsi"/>
          <w:b/>
          <w:bCs/>
          <w:szCs w:val="22"/>
        </w:rPr>
        <w:t>Christopher J Kloxin</w:t>
      </w:r>
      <w:r w:rsidR="00135F9F" w:rsidRPr="00135F9F">
        <w:rPr>
          <w:rFonts w:cstheme="minorHAnsi"/>
          <w:szCs w:val="22"/>
        </w:rPr>
        <w:t>, Jeffery G Saven, Grethe V Jensen, Zvi Kelman, Darrin J Pochan</w:t>
      </w:r>
      <w:r w:rsidR="00135F9F">
        <w:rPr>
          <w:rFonts w:cstheme="minorHAnsi"/>
          <w:szCs w:val="22"/>
        </w:rPr>
        <w:t>, “</w:t>
      </w:r>
      <w:r w:rsidR="00135F9F" w:rsidRPr="00135F9F">
        <w:rPr>
          <w:rFonts w:cstheme="minorHAnsi"/>
          <w:szCs w:val="22"/>
        </w:rPr>
        <w:t>Recombinant expression of computationally designed peptide-bundlemers in Escherichia coli</w:t>
      </w:r>
      <w:r w:rsidR="00135F9F">
        <w:rPr>
          <w:rFonts w:cstheme="minorHAnsi"/>
          <w:szCs w:val="22"/>
        </w:rPr>
        <w:t xml:space="preserve">,” </w:t>
      </w:r>
      <w:r w:rsidR="00B96397" w:rsidRPr="00B96397">
        <w:rPr>
          <w:rFonts w:cstheme="minorHAnsi"/>
          <w:i/>
          <w:iCs/>
          <w:szCs w:val="22"/>
          <w:u w:val="single"/>
        </w:rPr>
        <w:t>Journal of Biotechnology</w:t>
      </w:r>
      <w:r w:rsidR="00B96397">
        <w:rPr>
          <w:rFonts w:cstheme="minorHAnsi"/>
          <w:szCs w:val="22"/>
        </w:rPr>
        <w:t xml:space="preserve"> </w:t>
      </w:r>
      <w:r w:rsidR="00D55A3B" w:rsidRPr="00D55A3B">
        <w:rPr>
          <w:rFonts w:cstheme="minorHAnsi"/>
          <w:b/>
          <w:bCs/>
          <w:szCs w:val="22"/>
        </w:rPr>
        <w:t>330</w:t>
      </w:r>
      <w:r w:rsidR="00D55A3B">
        <w:rPr>
          <w:rFonts w:cstheme="minorHAnsi"/>
          <w:szCs w:val="22"/>
        </w:rPr>
        <w:t xml:space="preserve"> 57-60 (2021).</w:t>
      </w:r>
      <w:r w:rsidR="00117225" w:rsidRPr="00117225">
        <w:t xml:space="preserve"> </w:t>
      </w:r>
      <w:r w:rsidR="00117225">
        <w:rPr>
          <w:rFonts w:cstheme="minorHAnsi"/>
          <w:szCs w:val="22"/>
        </w:rPr>
        <w:t xml:space="preserve">DOI:  </w:t>
      </w:r>
      <w:hyperlink r:id="rId17" w:history="1">
        <w:r w:rsidR="00117225" w:rsidRPr="00117225">
          <w:rPr>
            <w:rStyle w:val="Hyperlink"/>
            <w:rFonts w:cstheme="minorHAnsi"/>
            <w:szCs w:val="22"/>
          </w:rPr>
          <w:t>10.1016/j.jbiotec.2021.03.004</w:t>
        </w:r>
      </w:hyperlink>
    </w:p>
    <w:p w14:paraId="33FCB19F" w14:textId="3E89C1B9" w:rsidR="00443FF3" w:rsidRPr="00E74A81" w:rsidRDefault="00135F9F" w:rsidP="00443FF3">
      <w:pPr>
        <w:ind w:left="720" w:right="360" w:hanging="360"/>
        <w:rPr>
          <w:rFonts w:cstheme="minorHAnsi"/>
          <w:szCs w:val="22"/>
        </w:rPr>
      </w:pPr>
      <w:r>
        <w:rPr>
          <w:rFonts w:cstheme="minorHAnsi"/>
          <w:szCs w:val="22"/>
        </w:rPr>
        <w:t>51.</w:t>
      </w:r>
      <w:r>
        <w:rPr>
          <w:rFonts w:cstheme="minorHAnsi"/>
          <w:szCs w:val="22"/>
        </w:rPr>
        <w:tab/>
      </w:r>
      <w:r w:rsidR="00810A61" w:rsidRPr="00810A61">
        <w:rPr>
          <w:rFonts w:cstheme="minorHAnsi"/>
          <w:szCs w:val="22"/>
        </w:rPr>
        <w:t xml:space="preserve">Paige J LeValley, Bryan Sutherland, Jennifer Jaje, Sandra Gibbs, Mark Jones, Rikhav Gala, </w:t>
      </w:r>
      <w:r w:rsidR="00810A61" w:rsidRPr="00621B6A">
        <w:rPr>
          <w:rFonts w:cstheme="minorHAnsi"/>
          <w:b/>
          <w:bCs/>
          <w:szCs w:val="22"/>
        </w:rPr>
        <w:t>Christopher J Kloxin</w:t>
      </w:r>
      <w:r w:rsidR="00810A61" w:rsidRPr="00810A61">
        <w:rPr>
          <w:rFonts w:cstheme="minorHAnsi"/>
          <w:szCs w:val="22"/>
        </w:rPr>
        <w:t>, Kristi L Kiick, April M Kloxin</w:t>
      </w:r>
      <w:r w:rsidR="00810A61">
        <w:rPr>
          <w:rFonts w:cstheme="minorHAnsi"/>
          <w:szCs w:val="22"/>
        </w:rPr>
        <w:t>; “</w:t>
      </w:r>
      <w:r w:rsidR="0007179C" w:rsidRPr="0007179C">
        <w:rPr>
          <w:rFonts w:cstheme="minorHAnsi"/>
          <w:szCs w:val="22"/>
        </w:rPr>
        <w:t>On-demand and tunable dual wavelength release of antibody using light-responsive hydrogels</w:t>
      </w:r>
      <w:r w:rsidR="007F27B5">
        <w:rPr>
          <w:rFonts w:cstheme="minorHAnsi"/>
          <w:szCs w:val="22"/>
        </w:rPr>
        <w:t>,</w:t>
      </w:r>
      <w:r w:rsidR="00810A61">
        <w:rPr>
          <w:rFonts w:cstheme="minorHAnsi"/>
          <w:szCs w:val="22"/>
        </w:rPr>
        <w:t>”</w:t>
      </w:r>
      <w:r w:rsidR="007F27B5">
        <w:rPr>
          <w:rFonts w:cstheme="minorHAnsi"/>
          <w:szCs w:val="22"/>
        </w:rPr>
        <w:t xml:space="preserve"> </w:t>
      </w:r>
      <w:r w:rsidR="007F27B5" w:rsidRPr="007F27B5">
        <w:rPr>
          <w:rFonts w:cstheme="minorHAnsi"/>
          <w:i/>
          <w:iCs/>
          <w:szCs w:val="22"/>
          <w:u w:val="single"/>
        </w:rPr>
        <w:t>ACS Applied Bio Materials</w:t>
      </w:r>
      <w:r w:rsidR="00E74A81">
        <w:rPr>
          <w:rFonts w:cstheme="minorHAnsi"/>
          <w:szCs w:val="22"/>
        </w:rPr>
        <w:t xml:space="preserve"> </w:t>
      </w:r>
      <w:r w:rsidR="00F75461" w:rsidRPr="00C10C5E">
        <w:rPr>
          <w:rFonts w:cstheme="minorHAnsi"/>
          <w:b/>
          <w:bCs/>
          <w:szCs w:val="22"/>
        </w:rPr>
        <w:t>3</w:t>
      </w:r>
      <w:r w:rsidR="00F75461">
        <w:rPr>
          <w:rFonts w:cstheme="minorHAnsi"/>
          <w:szCs w:val="22"/>
        </w:rPr>
        <w:t xml:space="preserve"> (10) </w:t>
      </w:r>
      <w:r w:rsidR="00C10C5E">
        <w:rPr>
          <w:rFonts w:cstheme="minorHAnsi"/>
          <w:szCs w:val="22"/>
        </w:rPr>
        <w:t xml:space="preserve">6944-6958 </w:t>
      </w:r>
      <w:r w:rsidR="00E74A81">
        <w:rPr>
          <w:rFonts w:cstheme="minorHAnsi"/>
          <w:szCs w:val="22"/>
        </w:rPr>
        <w:t>(2020).</w:t>
      </w:r>
      <w:r w:rsidR="006022F4">
        <w:rPr>
          <w:rFonts w:cstheme="minorHAnsi"/>
          <w:szCs w:val="22"/>
        </w:rPr>
        <w:t xml:space="preserve">  DOI:  </w:t>
      </w:r>
      <w:hyperlink r:id="rId18" w:history="1">
        <w:r w:rsidR="006022F4" w:rsidRPr="006022F4">
          <w:rPr>
            <w:rStyle w:val="Hyperlink"/>
            <w:rFonts w:cstheme="minorHAnsi"/>
            <w:szCs w:val="22"/>
          </w:rPr>
          <w:t>10.1021/acsabm.0c00823</w:t>
        </w:r>
      </w:hyperlink>
    </w:p>
    <w:p w14:paraId="0036E7B9" w14:textId="2F4EC174" w:rsidR="00443FF3" w:rsidRPr="00E74A81" w:rsidRDefault="00517CF5" w:rsidP="00443FF3">
      <w:pPr>
        <w:ind w:left="720" w:right="360" w:hanging="360"/>
        <w:rPr>
          <w:rFonts w:cstheme="minorHAnsi"/>
          <w:szCs w:val="22"/>
        </w:rPr>
      </w:pPr>
      <w:r>
        <w:rPr>
          <w:rFonts w:cstheme="minorHAnsi"/>
          <w:szCs w:val="22"/>
        </w:rPr>
        <w:t>50</w:t>
      </w:r>
      <w:r w:rsidR="00443FF3" w:rsidRPr="00AE384C">
        <w:rPr>
          <w:rFonts w:cstheme="minorHAnsi"/>
          <w:szCs w:val="22"/>
        </w:rPr>
        <w:t>.</w:t>
      </w:r>
      <w:r w:rsidR="00443FF3" w:rsidRPr="00AE384C">
        <w:rPr>
          <w:rFonts w:cstheme="minorHAnsi"/>
          <w:szCs w:val="22"/>
        </w:rPr>
        <w:tab/>
      </w:r>
      <w:r w:rsidR="00C027E9" w:rsidRPr="00C027E9">
        <w:rPr>
          <w:rFonts w:cstheme="minorHAnsi"/>
          <w:szCs w:val="22"/>
        </w:rPr>
        <w:t xml:space="preserve">Stephen Ma, Eden M Ford, Lisa A Sawicki, Bryan Sutherland, Nicole I Halaszynski, Benjamin Carberry, Norman J Wagner, April M Kloxin, </w:t>
      </w:r>
      <w:r w:rsidR="00C027E9" w:rsidRPr="00621B6A">
        <w:rPr>
          <w:rFonts w:cstheme="minorHAnsi"/>
          <w:b/>
          <w:bCs/>
          <w:szCs w:val="22"/>
        </w:rPr>
        <w:t>Christopher J Kloxin</w:t>
      </w:r>
      <w:r w:rsidR="00621B6A">
        <w:rPr>
          <w:rFonts w:cstheme="minorHAnsi"/>
          <w:szCs w:val="22"/>
        </w:rPr>
        <w:t>*</w:t>
      </w:r>
      <w:r w:rsidR="00FE323A">
        <w:rPr>
          <w:rFonts w:cstheme="minorHAnsi"/>
          <w:szCs w:val="22"/>
        </w:rPr>
        <w:t>; “</w:t>
      </w:r>
      <w:r w:rsidR="0007179C" w:rsidRPr="0007179C">
        <w:rPr>
          <w:rFonts w:cstheme="minorHAnsi"/>
          <w:szCs w:val="22"/>
        </w:rPr>
        <w:t>Surface Chemical Functionalization of Wrinkled Thiol–ene Elastomers for Promoting Cellular Alignment</w:t>
      </w:r>
      <w:r w:rsidR="00FE323A">
        <w:rPr>
          <w:rFonts w:cstheme="minorHAnsi"/>
          <w:szCs w:val="22"/>
        </w:rPr>
        <w:t xml:space="preserve">,” </w:t>
      </w:r>
      <w:r w:rsidR="00FE323A" w:rsidRPr="007F27B5">
        <w:rPr>
          <w:rFonts w:cstheme="minorHAnsi"/>
          <w:i/>
          <w:iCs/>
          <w:szCs w:val="22"/>
          <w:u w:val="single"/>
        </w:rPr>
        <w:t>ACS Applied Bio Materials</w:t>
      </w:r>
      <w:r w:rsidR="00E74A81">
        <w:rPr>
          <w:rFonts w:cstheme="minorHAnsi"/>
          <w:szCs w:val="22"/>
        </w:rPr>
        <w:t xml:space="preserve"> </w:t>
      </w:r>
      <w:r w:rsidR="0068477C">
        <w:rPr>
          <w:rFonts w:cstheme="minorHAnsi"/>
          <w:b/>
          <w:bCs/>
          <w:szCs w:val="22"/>
        </w:rPr>
        <w:t>3</w:t>
      </w:r>
      <w:r w:rsidR="0068477C">
        <w:rPr>
          <w:rFonts w:cstheme="minorHAnsi"/>
          <w:szCs w:val="22"/>
        </w:rPr>
        <w:t xml:space="preserve"> (6) 3731-3740 </w:t>
      </w:r>
      <w:r w:rsidR="00E74A81">
        <w:rPr>
          <w:rFonts w:cstheme="minorHAnsi"/>
          <w:szCs w:val="22"/>
        </w:rPr>
        <w:t>(2020).</w:t>
      </w:r>
      <w:r w:rsidR="009665BF">
        <w:rPr>
          <w:rFonts w:cstheme="minorHAnsi"/>
          <w:szCs w:val="22"/>
        </w:rPr>
        <w:t xml:space="preserve">  DOI:  </w:t>
      </w:r>
      <w:hyperlink r:id="rId19" w:history="1">
        <w:r w:rsidR="009665BF" w:rsidRPr="009665BF">
          <w:rPr>
            <w:rStyle w:val="Hyperlink"/>
            <w:rFonts w:cstheme="minorHAnsi"/>
            <w:szCs w:val="22"/>
          </w:rPr>
          <w:t>10.1021/acsabm.0c00346</w:t>
        </w:r>
      </w:hyperlink>
    </w:p>
    <w:p w14:paraId="55645835" w14:textId="3B32AD53" w:rsidR="00443FF3" w:rsidRPr="007E760C" w:rsidRDefault="00443FF3" w:rsidP="00443FF3">
      <w:pPr>
        <w:ind w:left="720" w:right="360" w:hanging="360"/>
        <w:rPr>
          <w:rFonts w:cstheme="minorHAnsi"/>
          <w:szCs w:val="22"/>
        </w:rPr>
      </w:pPr>
      <w:r w:rsidRPr="00AE384C">
        <w:rPr>
          <w:rFonts w:cstheme="minorHAnsi"/>
          <w:szCs w:val="22"/>
        </w:rPr>
        <w:t>4</w:t>
      </w:r>
      <w:r>
        <w:rPr>
          <w:rFonts w:cstheme="minorHAnsi"/>
          <w:szCs w:val="22"/>
        </w:rPr>
        <w:t>9</w:t>
      </w:r>
      <w:r w:rsidRPr="00AE384C">
        <w:rPr>
          <w:rFonts w:cstheme="minorHAnsi"/>
          <w:szCs w:val="22"/>
        </w:rPr>
        <w:t>.</w:t>
      </w:r>
      <w:r w:rsidRPr="00AE384C">
        <w:rPr>
          <w:rFonts w:cstheme="minorHAnsi"/>
          <w:szCs w:val="22"/>
        </w:rPr>
        <w:tab/>
      </w:r>
      <w:r w:rsidR="0014298C" w:rsidRPr="0014298C">
        <w:rPr>
          <w:rFonts w:cstheme="minorHAnsi"/>
          <w:szCs w:val="22"/>
        </w:rPr>
        <w:t>Sutherland</w:t>
      </w:r>
      <w:r w:rsidR="0014298C">
        <w:rPr>
          <w:rFonts w:cstheme="minorHAnsi"/>
          <w:szCs w:val="22"/>
        </w:rPr>
        <w:t xml:space="preserve">, B.P.; </w:t>
      </w:r>
      <w:r w:rsidR="0014298C" w:rsidRPr="0014298C">
        <w:rPr>
          <w:rFonts w:cstheme="minorHAnsi"/>
          <w:szCs w:val="22"/>
        </w:rPr>
        <w:t>LeValley</w:t>
      </w:r>
      <w:r w:rsidR="0014298C">
        <w:rPr>
          <w:rFonts w:cstheme="minorHAnsi"/>
          <w:szCs w:val="22"/>
        </w:rPr>
        <w:t xml:space="preserve">, P.J.; </w:t>
      </w:r>
      <w:r w:rsidR="0014298C" w:rsidRPr="0014298C">
        <w:rPr>
          <w:rFonts w:cstheme="minorHAnsi"/>
          <w:szCs w:val="22"/>
        </w:rPr>
        <w:t>Bischoff</w:t>
      </w:r>
      <w:r w:rsidR="0014298C">
        <w:rPr>
          <w:rFonts w:cstheme="minorHAnsi"/>
          <w:szCs w:val="22"/>
        </w:rPr>
        <w:t>, D.J.;</w:t>
      </w:r>
      <w:r w:rsidR="0014298C" w:rsidRPr="0014298C">
        <w:rPr>
          <w:rFonts w:cstheme="minorHAnsi"/>
          <w:szCs w:val="22"/>
        </w:rPr>
        <w:t xml:space="preserve"> Kloxin</w:t>
      </w:r>
      <w:r w:rsidR="0014298C">
        <w:rPr>
          <w:rFonts w:cstheme="minorHAnsi"/>
          <w:szCs w:val="22"/>
        </w:rPr>
        <w:t>, A.M.;</w:t>
      </w:r>
      <w:r w:rsidR="0014298C" w:rsidRPr="0014298C">
        <w:rPr>
          <w:rFonts w:cstheme="minorHAnsi"/>
          <w:szCs w:val="22"/>
        </w:rPr>
        <w:t xml:space="preserve"> </w:t>
      </w:r>
      <w:r w:rsidR="0014298C" w:rsidRPr="0014298C">
        <w:rPr>
          <w:rFonts w:cstheme="minorHAnsi"/>
          <w:b/>
          <w:bCs/>
          <w:szCs w:val="22"/>
        </w:rPr>
        <w:t>Kloxin C.J.*</w:t>
      </w:r>
      <w:r w:rsidR="0014298C">
        <w:rPr>
          <w:rFonts w:cstheme="minorHAnsi"/>
          <w:szCs w:val="22"/>
        </w:rPr>
        <w:t xml:space="preserve">; </w:t>
      </w:r>
      <w:r w:rsidR="00E941AF">
        <w:rPr>
          <w:rFonts w:cstheme="minorHAnsi"/>
          <w:szCs w:val="22"/>
        </w:rPr>
        <w:t>“</w:t>
      </w:r>
      <w:r w:rsidR="00B12B57" w:rsidRPr="00B12B57">
        <w:rPr>
          <w:rFonts w:cstheme="minorHAnsi"/>
          <w:szCs w:val="22"/>
        </w:rPr>
        <w:t>Sequence-defined vinyl sulfonamide click nucleic acids (VS-CNAs) and their assembly into dynamically responsive materials</w:t>
      </w:r>
      <w:r w:rsidR="00E941AF">
        <w:rPr>
          <w:rFonts w:cstheme="minorHAnsi"/>
          <w:szCs w:val="22"/>
        </w:rPr>
        <w:t xml:space="preserve">,” </w:t>
      </w:r>
      <w:r w:rsidR="00E941AF" w:rsidRPr="00E941AF">
        <w:rPr>
          <w:rFonts w:cstheme="minorHAnsi"/>
          <w:i/>
          <w:iCs/>
          <w:szCs w:val="22"/>
          <w:u w:val="single"/>
        </w:rPr>
        <w:t>Chemical Communications</w:t>
      </w:r>
      <w:r w:rsidR="00E941AF" w:rsidRPr="00E941AF">
        <w:rPr>
          <w:rFonts w:cstheme="minorHAnsi"/>
          <w:szCs w:val="22"/>
        </w:rPr>
        <w:t xml:space="preserve"> </w:t>
      </w:r>
      <w:r w:rsidR="00E941AF" w:rsidRPr="00E941AF">
        <w:rPr>
          <w:rFonts w:cstheme="minorHAnsi"/>
          <w:b/>
          <w:bCs/>
          <w:szCs w:val="22"/>
        </w:rPr>
        <w:t>56</w:t>
      </w:r>
      <w:r w:rsidR="00E941AF" w:rsidRPr="00E941AF">
        <w:rPr>
          <w:rFonts w:cstheme="minorHAnsi"/>
          <w:szCs w:val="22"/>
        </w:rPr>
        <w:t xml:space="preserve"> (76), 11263-11266</w:t>
      </w:r>
      <w:r w:rsidR="00E941AF">
        <w:rPr>
          <w:rFonts w:cstheme="minorHAnsi"/>
          <w:szCs w:val="22"/>
        </w:rPr>
        <w:t xml:space="preserve"> (</w:t>
      </w:r>
      <w:r w:rsidR="002A0A06">
        <w:rPr>
          <w:rFonts w:cstheme="minorHAnsi"/>
          <w:szCs w:val="22"/>
        </w:rPr>
        <w:t xml:space="preserve">2020).  DOI: </w:t>
      </w:r>
      <w:hyperlink r:id="rId20" w:history="1">
        <w:r w:rsidR="002A0A06" w:rsidRPr="002A0A06">
          <w:rPr>
            <w:rStyle w:val="Hyperlink"/>
            <w:rFonts w:cstheme="minorHAnsi"/>
            <w:szCs w:val="22"/>
          </w:rPr>
          <w:t>10.1039/D0CC04235H</w:t>
        </w:r>
      </w:hyperlink>
    </w:p>
    <w:p w14:paraId="43B932AA" w14:textId="7F9706EF" w:rsidR="004C733F" w:rsidRPr="007E760C" w:rsidRDefault="00734E4D" w:rsidP="00960024">
      <w:pPr>
        <w:ind w:left="720" w:right="360" w:hanging="360"/>
        <w:rPr>
          <w:rFonts w:cstheme="minorHAnsi"/>
          <w:szCs w:val="22"/>
        </w:rPr>
      </w:pPr>
      <w:r w:rsidRPr="00AE384C">
        <w:rPr>
          <w:rFonts w:cstheme="minorHAnsi"/>
          <w:szCs w:val="22"/>
        </w:rPr>
        <w:lastRenderedPageBreak/>
        <w:t>4</w:t>
      </w:r>
      <w:r w:rsidR="00D43656">
        <w:rPr>
          <w:rFonts w:cstheme="minorHAnsi"/>
          <w:szCs w:val="22"/>
        </w:rPr>
        <w:t>8</w:t>
      </w:r>
      <w:r w:rsidRPr="00AE384C">
        <w:rPr>
          <w:rFonts w:cstheme="minorHAnsi"/>
          <w:szCs w:val="22"/>
        </w:rPr>
        <w:t>.</w:t>
      </w:r>
      <w:r w:rsidRPr="00AE384C">
        <w:rPr>
          <w:rFonts w:cstheme="minorHAnsi"/>
          <w:szCs w:val="22"/>
        </w:rPr>
        <w:tab/>
      </w:r>
      <w:r w:rsidR="00307372" w:rsidRPr="00307372">
        <w:rPr>
          <w:rFonts w:cstheme="minorHAnsi"/>
          <w:szCs w:val="22"/>
        </w:rPr>
        <w:t>LeValley</w:t>
      </w:r>
      <w:r w:rsidR="00BC51C8">
        <w:rPr>
          <w:rFonts w:cstheme="minorHAnsi"/>
          <w:szCs w:val="22"/>
        </w:rPr>
        <w:t>, P.J.;</w:t>
      </w:r>
      <w:r w:rsidR="00307372" w:rsidRPr="00307372">
        <w:rPr>
          <w:rFonts w:cstheme="minorHAnsi"/>
          <w:szCs w:val="22"/>
        </w:rPr>
        <w:t xml:space="preserve"> Neelarapu</w:t>
      </w:r>
      <w:r w:rsidR="00BC51C8">
        <w:rPr>
          <w:rFonts w:cstheme="minorHAnsi"/>
          <w:szCs w:val="22"/>
        </w:rPr>
        <w:t>, R.;</w:t>
      </w:r>
      <w:r w:rsidR="00307372" w:rsidRPr="00307372">
        <w:rPr>
          <w:rFonts w:cstheme="minorHAnsi"/>
          <w:szCs w:val="22"/>
        </w:rPr>
        <w:t xml:space="preserve"> Sutherland</w:t>
      </w:r>
      <w:r w:rsidR="00BC51C8">
        <w:rPr>
          <w:rFonts w:cstheme="minorHAnsi"/>
          <w:szCs w:val="22"/>
        </w:rPr>
        <w:t>, B.P.;</w:t>
      </w:r>
      <w:r w:rsidR="00307372" w:rsidRPr="00307372">
        <w:rPr>
          <w:rFonts w:cstheme="minorHAnsi"/>
          <w:szCs w:val="22"/>
        </w:rPr>
        <w:t xml:space="preserve"> Dasgupta</w:t>
      </w:r>
      <w:r w:rsidR="00BC51C8">
        <w:rPr>
          <w:rFonts w:cstheme="minorHAnsi"/>
          <w:szCs w:val="22"/>
        </w:rPr>
        <w:t>,</w:t>
      </w:r>
      <w:r w:rsidR="00D65A0F">
        <w:rPr>
          <w:rFonts w:cstheme="minorHAnsi"/>
          <w:szCs w:val="22"/>
        </w:rPr>
        <w:t xml:space="preserve"> A.</w:t>
      </w:r>
      <w:r w:rsidR="00BC51C8">
        <w:rPr>
          <w:rFonts w:cstheme="minorHAnsi"/>
          <w:szCs w:val="22"/>
        </w:rPr>
        <w:t>;</w:t>
      </w:r>
      <w:r w:rsidR="00307372" w:rsidRPr="00307372">
        <w:rPr>
          <w:rFonts w:cstheme="minorHAnsi"/>
          <w:szCs w:val="22"/>
        </w:rPr>
        <w:t xml:space="preserve"> </w:t>
      </w:r>
      <w:r w:rsidR="00307372" w:rsidRPr="007E760C">
        <w:rPr>
          <w:rFonts w:cstheme="minorHAnsi"/>
          <w:b/>
          <w:bCs/>
          <w:szCs w:val="22"/>
        </w:rPr>
        <w:t>Kloxin</w:t>
      </w:r>
      <w:r w:rsidR="00D65A0F" w:rsidRPr="007E760C">
        <w:rPr>
          <w:rFonts w:cstheme="minorHAnsi"/>
          <w:b/>
          <w:bCs/>
          <w:szCs w:val="22"/>
        </w:rPr>
        <w:t>, C.J.*</w:t>
      </w:r>
      <w:r w:rsidR="00D65A0F">
        <w:rPr>
          <w:rFonts w:cstheme="minorHAnsi"/>
          <w:szCs w:val="22"/>
        </w:rPr>
        <w:t>;</w:t>
      </w:r>
      <w:r w:rsidR="00307372" w:rsidRPr="00307372">
        <w:rPr>
          <w:rFonts w:cstheme="minorHAnsi"/>
          <w:szCs w:val="22"/>
        </w:rPr>
        <w:t xml:space="preserve"> Kloxin</w:t>
      </w:r>
      <w:r w:rsidR="00D65A0F">
        <w:rPr>
          <w:rFonts w:cstheme="minorHAnsi"/>
          <w:szCs w:val="22"/>
        </w:rPr>
        <w:t>,</w:t>
      </w:r>
      <w:r w:rsidR="003E0603">
        <w:rPr>
          <w:rFonts w:cstheme="minorHAnsi"/>
          <w:szCs w:val="22"/>
        </w:rPr>
        <w:t xml:space="preserve"> A.M.* </w:t>
      </w:r>
      <w:r w:rsidR="00BC51C8">
        <w:rPr>
          <w:rFonts w:cstheme="minorHAnsi"/>
          <w:szCs w:val="22"/>
        </w:rPr>
        <w:t>“</w:t>
      </w:r>
      <w:r w:rsidR="004C733F" w:rsidRPr="004C733F">
        <w:rPr>
          <w:rFonts w:cstheme="minorHAnsi"/>
          <w:szCs w:val="22"/>
        </w:rPr>
        <w:t>Photolabile linkers: exploiting labile bond chemistry to control mode and rate of hydrogel degradation and protein release</w:t>
      </w:r>
      <w:r w:rsidR="00BC51C8">
        <w:rPr>
          <w:rFonts w:cstheme="minorHAnsi"/>
          <w:szCs w:val="22"/>
        </w:rPr>
        <w:t>,”</w:t>
      </w:r>
      <w:r w:rsidR="00967D45">
        <w:rPr>
          <w:rFonts w:cstheme="minorHAnsi"/>
          <w:szCs w:val="22"/>
        </w:rPr>
        <w:t xml:space="preserve"> </w:t>
      </w:r>
      <w:r w:rsidR="00967D45" w:rsidRPr="007E760C">
        <w:rPr>
          <w:rFonts w:cstheme="minorHAnsi"/>
          <w:i/>
          <w:iCs/>
          <w:szCs w:val="22"/>
          <w:u w:val="single"/>
        </w:rPr>
        <w:t>Journal of the American Chemical Society</w:t>
      </w:r>
      <w:r w:rsidR="007E760C">
        <w:rPr>
          <w:rFonts w:cstheme="minorHAnsi"/>
          <w:szCs w:val="22"/>
        </w:rPr>
        <w:t xml:space="preserve">, </w:t>
      </w:r>
      <w:r w:rsidR="00EF32BD" w:rsidRPr="00003DA5">
        <w:rPr>
          <w:rFonts w:cstheme="minorHAnsi"/>
          <w:b/>
          <w:bCs/>
          <w:szCs w:val="22"/>
        </w:rPr>
        <w:t>142</w:t>
      </w:r>
      <w:r w:rsidR="007743AA">
        <w:rPr>
          <w:rFonts w:cstheme="minorHAnsi"/>
          <w:szCs w:val="22"/>
        </w:rPr>
        <w:t xml:space="preserve"> (10) 4671-4679 (2020)</w:t>
      </w:r>
      <w:r w:rsidR="00F07863">
        <w:rPr>
          <w:rFonts w:cstheme="minorHAnsi"/>
          <w:szCs w:val="22"/>
        </w:rPr>
        <w:t xml:space="preserve"> DOI: </w:t>
      </w:r>
      <w:hyperlink r:id="rId21" w:history="1">
        <w:r w:rsidR="00F07863" w:rsidRPr="00F07863">
          <w:rPr>
            <w:rStyle w:val="Hyperlink"/>
            <w:rFonts w:cstheme="minorHAnsi"/>
            <w:szCs w:val="22"/>
          </w:rPr>
          <w:t>10.1021/jacs.9b11564</w:t>
        </w:r>
      </w:hyperlink>
    </w:p>
    <w:p w14:paraId="632B12DB" w14:textId="4AB70083" w:rsidR="00D43656" w:rsidRDefault="004C733F" w:rsidP="00960024">
      <w:pPr>
        <w:ind w:left="720" w:right="360" w:hanging="360"/>
        <w:rPr>
          <w:rFonts w:cstheme="minorHAnsi"/>
          <w:szCs w:val="22"/>
        </w:rPr>
      </w:pPr>
      <w:r>
        <w:rPr>
          <w:rFonts w:cstheme="minorHAnsi"/>
          <w:szCs w:val="22"/>
        </w:rPr>
        <w:t>4</w:t>
      </w:r>
      <w:r w:rsidR="00D43656">
        <w:rPr>
          <w:rFonts w:cstheme="minorHAnsi"/>
          <w:szCs w:val="22"/>
        </w:rPr>
        <w:t>7</w:t>
      </w:r>
      <w:r>
        <w:rPr>
          <w:rFonts w:cstheme="minorHAnsi"/>
          <w:szCs w:val="22"/>
        </w:rPr>
        <w:t>.</w:t>
      </w:r>
      <w:r>
        <w:rPr>
          <w:rFonts w:cstheme="minorHAnsi"/>
          <w:szCs w:val="22"/>
        </w:rPr>
        <w:tab/>
      </w:r>
      <w:r w:rsidR="001C6F08">
        <w:rPr>
          <w:rFonts w:cstheme="minorHAnsi"/>
          <w:szCs w:val="22"/>
        </w:rPr>
        <w:t>“</w:t>
      </w:r>
      <w:r w:rsidR="001C6F08" w:rsidRPr="001C6F08">
        <w:rPr>
          <w:rFonts w:cstheme="minorHAnsi"/>
          <w:szCs w:val="22"/>
        </w:rPr>
        <w:t>Polyelectrolyte character of rigid rod peptide bundlemer chains constructed via hierarchical self-assembly</w:t>
      </w:r>
      <w:r w:rsidR="001C6F08">
        <w:rPr>
          <w:rFonts w:cstheme="minorHAnsi"/>
          <w:szCs w:val="22"/>
        </w:rPr>
        <w:t>,”</w:t>
      </w:r>
      <w:r w:rsidR="00DF4DE4">
        <w:rPr>
          <w:rFonts w:cstheme="minorHAnsi"/>
          <w:szCs w:val="22"/>
        </w:rPr>
        <w:t xml:space="preserve"> </w:t>
      </w:r>
      <w:r w:rsidR="00DF4DE4">
        <w:rPr>
          <w:rFonts w:cstheme="minorHAnsi"/>
          <w:i/>
          <w:iCs/>
          <w:szCs w:val="22"/>
          <w:u w:val="single"/>
        </w:rPr>
        <w:t>Soft Matter</w:t>
      </w:r>
      <w:r w:rsidR="0054550A" w:rsidRPr="0054550A">
        <w:t xml:space="preserve"> </w:t>
      </w:r>
      <w:r w:rsidR="0054550A" w:rsidRPr="0054550A">
        <w:rPr>
          <w:rFonts w:cstheme="minorHAnsi"/>
          <w:b/>
          <w:bCs/>
          <w:szCs w:val="22"/>
        </w:rPr>
        <w:t>15</w:t>
      </w:r>
      <w:r w:rsidR="0054550A" w:rsidRPr="0054550A">
        <w:rPr>
          <w:rFonts w:cstheme="minorHAnsi"/>
          <w:szCs w:val="22"/>
        </w:rPr>
        <w:t>, 9858-9870</w:t>
      </w:r>
      <w:r w:rsidR="0054550A">
        <w:rPr>
          <w:rFonts w:cstheme="minorHAnsi"/>
          <w:szCs w:val="22"/>
        </w:rPr>
        <w:t xml:space="preserve"> (2019) DOI: </w:t>
      </w:r>
      <w:hyperlink r:id="rId22" w:history="1">
        <w:r w:rsidR="00D0566D" w:rsidRPr="00D0566D">
          <w:rPr>
            <w:rStyle w:val="Hyperlink"/>
            <w:rFonts w:cstheme="minorHAnsi"/>
            <w:szCs w:val="22"/>
          </w:rPr>
          <w:t>10.1039/C9SM01894H</w:t>
        </w:r>
      </w:hyperlink>
    </w:p>
    <w:p w14:paraId="1DE29E09" w14:textId="79C6E243" w:rsidR="00EF595C" w:rsidRDefault="00D43656" w:rsidP="00960024">
      <w:pPr>
        <w:ind w:left="720" w:right="360" w:hanging="360"/>
        <w:rPr>
          <w:rFonts w:cstheme="minorHAnsi"/>
          <w:szCs w:val="22"/>
        </w:rPr>
      </w:pPr>
      <w:r>
        <w:rPr>
          <w:rFonts w:cstheme="minorHAnsi"/>
          <w:szCs w:val="22"/>
        </w:rPr>
        <w:t>46.</w:t>
      </w:r>
      <w:r>
        <w:rPr>
          <w:rFonts w:cstheme="minorHAnsi"/>
          <w:szCs w:val="22"/>
        </w:rPr>
        <w:tab/>
      </w:r>
      <w:r w:rsidR="00EF595C" w:rsidRPr="00EF595C">
        <w:rPr>
          <w:rFonts w:cstheme="minorHAnsi"/>
          <w:szCs w:val="22"/>
        </w:rPr>
        <w:t>Wu</w:t>
      </w:r>
      <w:r w:rsidR="00EF595C">
        <w:rPr>
          <w:rFonts w:cstheme="minorHAnsi"/>
          <w:szCs w:val="22"/>
        </w:rPr>
        <w:t>, D.;</w:t>
      </w:r>
      <w:r w:rsidR="00EF595C" w:rsidRPr="00EF595C">
        <w:rPr>
          <w:rFonts w:cstheme="minorHAnsi"/>
          <w:szCs w:val="22"/>
        </w:rPr>
        <w:t xml:space="preserve"> Sinha</w:t>
      </w:r>
      <w:r w:rsidR="00EF595C">
        <w:rPr>
          <w:rFonts w:cstheme="minorHAnsi"/>
          <w:szCs w:val="22"/>
        </w:rPr>
        <w:t>, N.;</w:t>
      </w:r>
      <w:r w:rsidR="00EF595C" w:rsidRPr="00EF595C">
        <w:rPr>
          <w:rFonts w:cstheme="minorHAnsi"/>
          <w:szCs w:val="22"/>
        </w:rPr>
        <w:t xml:space="preserve"> </w:t>
      </w:r>
      <w:r w:rsidR="00EF595C">
        <w:rPr>
          <w:rFonts w:cstheme="minorHAnsi"/>
          <w:szCs w:val="22"/>
        </w:rPr>
        <w:t xml:space="preserve">Lee </w:t>
      </w:r>
      <w:r w:rsidR="00EF595C" w:rsidRPr="00EF595C">
        <w:rPr>
          <w:rFonts w:cstheme="minorHAnsi"/>
          <w:szCs w:val="22"/>
        </w:rPr>
        <w:t>J</w:t>
      </w:r>
      <w:r w:rsidR="00EF595C">
        <w:rPr>
          <w:rFonts w:cstheme="minorHAnsi"/>
          <w:szCs w:val="22"/>
        </w:rPr>
        <w:t>.; Zhang,</w:t>
      </w:r>
      <w:r w:rsidR="00EF595C" w:rsidRPr="00EF595C">
        <w:rPr>
          <w:rFonts w:cstheme="minorHAnsi"/>
          <w:szCs w:val="22"/>
        </w:rPr>
        <w:t xml:space="preserve"> H</w:t>
      </w:r>
      <w:r w:rsidR="00EF595C">
        <w:rPr>
          <w:rFonts w:cstheme="minorHAnsi"/>
          <w:szCs w:val="22"/>
        </w:rPr>
        <w:t>.;</w:t>
      </w:r>
      <w:r w:rsidR="00EF595C" w:rsidRPr="00EF595C">
        <w:rPr>
          <w:rFonts w:cstheme="minorHAnsi"/>
          <w:szCs w:val="22"/>
        </w:rPr>
        <w:t xml:space="preserve"> Saven</w:t>
      </w:r>
      <w:r w:rsidR="00EF595C">
        <w:rPr>
          <w:rFonts w:cstheme="minorHAnsi"/>
          <w:szCs w:val="22"/>
        </w:rPr>
        <w:t>, J.*;</w:t>
      </w:r>
      <w:r w:rsidR="00EF595C" w:rsidRPr="00EF595C">
        <w:rPr>
          <w:rFonts w:cstheme="minorHAnsi"/>
          <w:szCs w:val="22"/>
        </w:rPr>
        <w:t xml:space="preserve"> </w:t>
      </w:r>
      <w:r w:rsidR="00EF595C" w:rsidRPr="00EF595C">
        <w:rPr>
          <w:rFonts w:cstheme="minorHAnsi"/>
          <w:b/>
          <w:bCs/>
          <w:szCs w:val="22"/>
        </w:rPr>
        <w:t>Kloxin, C.J.*</w:t>
      </w:r>
      <w:r w:rsidR="00EF595C" w:rsidRPr="00EF595C">
        <w:rPr>
          <w:rFonts w:cstheme="minorHAnsi"/>
          <w:szCs w:val="22"/>
        </w:rPr>
        <w:t>, Pochan</w:t>
      </w:r>
      <w:r w:rsidR="00EF595C">
        <w:rPr>
          <w:rFonts w:cstheme="minorHAnsi"/>
          <w:szCs w:val="22"/>
        </w:rPr>
        <w:t>, D.J.</w:t>
      </w:r>
      <w:r w:rsidR="00EF595C" w:rsidRPr="00EF595C">
        <w:rPr>
          <w:rFonts w:cstheme="minorHAnsi"/>
          <w:szCs w:val="22"/>
        </w:rPr>
        <w:t>*, "Polymers with Controlled Assembly and Rigidity Made with Click-functional Peptide Bundles</w:t>
      </w:r>
      <w:r w:rsidR="00EF595C">
        <w:rPr>
          <w:rFonts w:cstheme="minorHAnsi"/>
          <w:szCs w:val="22"/>
        </w:rPr>
        <w:t>,</w:t>
      </w:r>
      <w:r w:rsidR="00EF595C" w:rsidRPr="00EF595C">
        <w:rPr>
          <w:rFonts w:cstheme="minorHAnsi"/>
          <w:szCs w:val="22"/>
        </w:rPr>
        <w:t xml:space="preserve">" </w:t>
      </w:r>
      <w:r w:rsidR="00EF595C" w:rsidRPr="00EF595C">
        <w:rPr>
          <w:rFonts w:cstheme="minorHAnsi"/>
          <w:i/>
          <w:iCs/>
          <w:szCs w:val="22"/>
          <w:u w:val="single"/>
        </w:rPr>
        <w:t>Nature</w:t>
      </w:r>
      <w:r w:rsidR="00EF595C">
        <w:rPr>
          <w:rFonts w:cstheme="minorHAnsi"/>
          <w:szCs w:val="22"/>
        </w:rPr>
        <w:t xml:space="preserve"> </w:t>
      </w:r>
      <w:r w:rsidR="002C5B1B" w:rsidRPr="00003DA5">
        <w:rPr>
          <w:rFonts w:cstheme="minorHAnsi"/>
          <w:b/>
          <w:bCs/>
          <w:szCs w:val="22"/>
        </w:rPr>
        <w:t>574</w:t>
      </w:r>
      <w:r w:rsidR="002C5B1B">
        <w:rPr>
          <w:rFonts w:cstheme="minorHAnsi"/>
          <w:szCs w:val="22"/>
        </w:rPr>
        <w:t xml:space="preserve"> (7780) </w:t>
      </w:r>
      <w:r w:rsidR="00003DA5">
        <w:rPr>
          <w:rFonts w:cstheme="minorHAnsi"/>
          <w:szCs w:val="22"/>
        </w:rPr>
        <w:t xml:space="preserve">658-662 </w:t>
      </w:r>
      <w:r w:rsidR="00EF595C">
        <w:rPr>
          <w:rFonts w:cstheme="minorHAnsi"/>
          <w:szCs w:val="22"/>
        </w:rPr>
        <w:t>(2019)</w:t>
      </w:r>
      <w:r w:rsidR="005B6B98">
        <w:rPr>
          <w:rFonts w:cstheme="minorHAnsi"/>
          <w:szCs w:val="22"/>
        </w:rPr>
        <w:t xml:space="preserve"> DOI: </w:t>
      </w:r>
      <w:hyperlink r:id="rId23" w:history="1">
        <w:r w:rsidR="005B6B98" w:rsidRPr="005B6B98">
          <w:rPr>
            <w:rStyle w:val="Hyperlink"/>
            <w:rFonts w:cstheme="minorHAnsi"/>
            <w:szCs w:val="22"/>
          </w:rPr>
          <w:t>10.1038/s41586-019-1683-4</w:t>
        </w:r>
      </w:hyperlink>
    </w:p>
    <w:p w14:paraId="472F9F00" w14:textId="1E8A75C7" w:rsidR="00734E4D" w:rsidRPr="00AE384C" w:rsidRDefault="00EF595C" w:rsidP="00960024">
      <w:pPr>
        <w:ind w:left="720" w:right="360" w:hanging="360"/>
        <w:rPr>
          <w:rFonts w:cstheme="minorHAnsi"/>
          <w:szCs w:val="22"/>
        </w:rPr>
      </w:pPr>
      <w:r>
        <w:rPr>
          <w:rFonts w:cstheme="minorHAnsi"/>
          <w:szCs w:val="22"/>
        </w:rPr>
        <w:t>45.</w:t>
      </w:r>
      <w:r>
        <w:rPr>
          <w:rFonts w:cstheme="minorHAnsi"/>
          <w:szCs w:val="22"/>
        </w:rPr>
        <w:tab/>
      </w:r>
      <w:r w:rsidR="00960024" w:rsidRPr="00960024">
        <w:rPr>
          <w:rFonts w:cstheme="minorHAnsi"/>
          <w:szCs w:val="22"/>
        </w:rPr>
        <w:t xml:space="preserve">El-Zaatari, B.M.; Tibbits, A.C.; Yan, Y.; </w:t>
      </w:r>
      <w:r w:rsidR="00960024" w:rsidRPr="00960024">
        <w:rPr>
          <w:rFonts w:cstheme="minorHAnsi"/>
          <w:b/>
          <w:szCs w:val="22"/>
        </w:rPr>
        <w:t>Kloxin, C.J.</w:t>
      </w:r>
      <w:r w:rsidR="00960024" w:rsidRPr="00960024">
        <w:rPr>
          <w:rFonts w:cstheme="minorHAnsi"/>
          <w:szCs w:val="22"/>
        </w:rPr>
        <w:t xml:space="preserve">*, “Photoinitiated Copper(I) Catalyzed Azide-Alkyne Cycloaddition Reaction for Anion Conductive Polymer Network Synthesis,” </w:t>
      </w:r>
      <w:r w:rsidR="00960024" w:rsidRPr="00960024">
        <w:rPr>
          <w:rFonts w:cstheme="minorHAnsi"/>
          <w:i/>
          <w:szCs w:val="22"/>
          <w:u w:val="single"/>
        </w:rPr>
        <w:t>ACS Macro Letters</w:t>
      </w:r>
      <w:r w:rsidR="00960024" w:rsidRPr="00960024">
        <w:rPr>
          <w:rFonts w:cstheme="minorHAnsi"/>
          <w:iCs/>
          <w:szCs w:val="22"/>
        </w:rPr>
        <w:t xml:space="preserve"> </w:t>
      </w:r>
      <w:r w:rsidR="00960024" w:rsidRPr="00960024">
        <w:rPr>
          <w:rFonts w:cstheme="minorHAnsi"/>
          <w:b/>
          <w:bCs/>
          <w:iCs/>
          <w:szCs w:val="22"/>
        </w:rPr>
        <w:t>8</w:t>
      </w:r>
      <w:r w:rsidR="00960024" w:rsidRPr="00960024">
        <w:rPr>
          <w:rFonts w:cstheme="minorHAnsi"/>
          <w:iCs/>
          <w:szCs w:val="22"/>
        </w:rPr>
        <w:t xml:space="preserve"> 795-799 (2019) DOI: </w:t>
      </w:r>
      <w:hyperlink r:id="rId24" w:history="1">
        <w:r w:rsidR="00960024" w:rsidRPr="00960024">
          <w:rPr>
            <w:rStyle w:val="Hyperlink"/>
            <w:rFonts w:cstheme="minorHAnsi"/>
            <w:szCs w:val="22"/>
            <w:u w:val="none"/>
          </w:rPr>
          <w:t>10.1021/acsmacrolett.9b00324</w:t>
        </w:r>
      </w:hyperlink>
    </w:p>
    <w:p w14:paraId="034527C2" w14:textId="77777777" w:rsidR="00734E4D" w:rsidRPr="00AE384C" w:rsidRDefault="00734E4D" w:rsidP="00015CD0">
      <w:pPr>
        <w:ind w:left="720" w:hanging="360"/>
        <w:rPr>
          <w:rFonts w:cstheme="minorHAnsi"/>
          <w:szCs w:val="22"/>
        </w:rPr>
      </w:pPr>
      <w:r w:rsidRPr="00AE384C">
        <w:rPr>
          <w:rFonts w:cstheme="minorHAnsi"/>
          <w:szCs w:val="22"/>
        </w:rPr>
        <w:t xml:space="preserve">44. </w:t>
      </w:r>
      <w:r w:rsidRPr="00AE384C">
        <w:rPr>
          <w:rFonts w:cstheme="minorHAnsi"/>
          <w:szCs w:val="22"/>
        </w:rPr>
        <w:tab/>
        <w:t xml:space="preserve">Sutherland, B.P.; El-Zaatari, B.M.; Halaszynski, N.I.; French, J.M.; Bai, S.; </w:t>
      </w:r>
      <w:r w:rsidRPr="00AE384C">
        <w:rPr>
          <w:rFonts w:cstheme="minorHAnsi"/>
          <w:b/>
          <w:szCs w:val="22"/>
        </w:rPr>
        <w:t>Kloxin, C.J.*</w:t>
      </w:r>
      <w:r w:rsidRPr="00AE384C">
        <w:rPr>
          <w:rFonts w:cstheme="minorHAnsi"/>
          <w:szCs w:val="22"/>
        </w:rPr>
        <w:t xml:space="preserve">, “On-Resin Macrocyclization of Peptides Using Vinyl Sulfonamides as a Thiol-Michael ‘Click’ Acceptor,” </w:t>
      </w:r>
      <w:r w:rsidRPr="00AE384C">
        <w:rPr>
          <w:rFonts w:cstheme="minorHAnsi"/>
          <w:i/>
          <w:szCs w:val="22"/>
          <w:u w:val="single"/>
        </w:rPr>
        <w:t>Bioconjugate Chemistry</w:t>
      </w:r>
      <w:r w:rsidRPr="00AE384C">
        <w:rPr>
          <w:rFonts w:cstheme="minorHAnsi"/>
          <w:szCs w:val="22"/>
        </w:rPr>
        <w:t xml:space="preserve"> </w:t>
      </w:r>
      <w:r w:rsidRPr="00AE384C">
        <w:rPr>
          <w:rFonts w:cstheme="minorHAnsi"/>
          <w:b/>
          <w:szCs w:val="22"/>
        </w:rPr>
        <w:t>29</w:t>
      </w:r>
      <w:r w:rsidRPr="00AE384C">
        <w:rPr>
          <w:rFonts w:cstheme="minorHAnsi"/>
          <w:szCs w:val="22"/>
        </w:rPr>
        <w:t xml:space="preserve"> (12) 3987-3992 (2018)  DOI: </w:t>
      </w:r>
      <w:hyperlink r:id="rId25" w:history="1">
        <w:r w:rsidRPr="00A81A72">
          <w:rPr>
            <w:rStyle w:val="Hyperlink"/>
            <w:rFonts w:eastAsiaTheme="majorEastAsia" w:cstheme="minorHAnsi"/>
            <w:szCs w:val="22"/>
            <w:u w:val="none"/>
          </w:rPr>
          <w:t>10.1021/acs.bioconjchem.8b00751</w:t>
        </w:r>
      </w:hyperlink>
    </w:p>
    <w:p w14:paraId="0F12EDE2" w14:textId="77777777" w:rsidR="00734E4D" w:rsidRPr="00AE384C" w:rsidRDefault="00734E4D" w:rsidP="00015CD0">
      <w:pPr>
        <w:ind w:left="720" w:hanging="360"/>
        <w:rPr>
          <w:rFonts w:cstheme="minorHAnsi"/>
          <w:szCs w:val="22"/>
        </w:rPr>
      </w:pPr>
      <w:r w:rsidRPr="00AE384C">
        <w:rPr>
          <w:rFonts w:cstheme="minorHAnsi"/>
          <w:szCs w:val="22"/>
        </w:rPr>
        <w:t>43.</w:t>
      </w:r>
      <w:r w:rsidRPr="00AE384C">
        <w:rPr>
          <w:rFonts w:cstheme="minorHAnsi"/>
          <w:szCs w:val="22"/>
        </w:rPr>
        <w:tab/>
        <w:t xml:space="preserve">Nicastro, K.H.; </w:t>
      </w:r>
      <w:r w:rsidRPr="00AE384C">
        <w:rPr>
          <w:rFonts w:cstheme="minorHAnsi"/>
          <w:b/>
          <w:szCs w:val="22"/>
        </w:rPr>
        <w:t>Kloxin, C.J.*</w:t>
      </w:r>
      <w:r w:rsidRPr="00AE384C">
        <w:rPr>
          <w:rFonts w:cstheme="minorHAnsi"/>
          <w:szCs w:val="22"/>
        </w:rPr>
        <w:t xml:space="preserve">; Epps, T.H.*, “Potential Lignin-Derived Alternatives to Bisphenol A in Diamine-Hardened Epoxy Resins,” </w:t>
      </w:r>
      <w:r w:rsidRPr="00AE384C">
        <w:rPr>
          <w:rFonts w:cstheme="minorHAnsi"/>
          <w:i/>
          <w:szCs w:val="22"/>
          <w:u w:val="single"/>
        </w:rPr>
        <w:t>ACS Sustainable Chemistry and Engineering</w:t>
      </w:r>
      <w:r w:rsidRPr="00AE384C">
        <w:rPr>
          <w:rFonts w:cstheme="minorHAnsi"/>
          <w:szCs w:val="22"/>
        </w:rPr>
        <w:t xml:space="preserve"> </w:t>
      </w:r>
      <w:r w:rsidRPr="00AE384C">
        <w:rPr>
          <w:rFonts w:cstheme="minorHAnsi"/>
          <w:b/>
          <w:szCs w:val="22"/>
        </w:rPr>
        <w:t>6</w:t>
      </w:r>
      <w:r w:rsidRPr="00AE384C">
        <w:rPr>
          <w:rFonts w:cstheme="minorHAnsi"/>
          <w:szCs w:val="22"/>
        </w:rPr>
        <w:t xml:space="preserve"> (11) 14812-14819 (2018). DOI: </w:t>
      </w:r>
      <w:hyperlink r:id="rId26" w:history="1">
        <w:r w:rsidRPr="00A81A72">
          <w:rPr>
            <w:rStyle w:val="Hyperlink"/>
            <w:rFonts w:eastAsiaTheme="majorEastAsia" w:cstheme="minorHAnsi"/>
            <w:szCs w:val="22"/>
            <w:u w:val="none"/>
          </w:rPr>
          <w:t>10.1021/acssuschemeng.8b03340</w:t>
        </w:r>
      </w:hyperlink>
    </w:p>
    <w:p w14:paraId="643CB79E" w14:textId="77777777" w:rsidR="00734E4D" w:rsidRPr="00AE384C" w:rsidRDefault="00734E4D" w:rsidP="00440985">
      <w:pPr>
        <w:pStyle w:val="ListParagraph"/>
        <w:numPr>
          <w:ilvl w:val="0"/>
          <w:numId w:val="48"/>
        </w:numPr>
        <w:rPr>
          <w:rFonts w:cstheme="minorHAnsi"/>
          <w:szCs w:val="22"/>
        </w:rPr>
      </w:pPr>
      <w:r w:rsidRPr="00AE384C">
        <w:rPr>
          <w:rFonts w:cstheme="minorHAnsi"/>
          <w:szCs w:val="22"/>
        </w:rPr>
        <w:t xml:space="preserve">Ma, S.J.; Wagner, N.J.; </w:t>
      </w:r>
      <w:r w:rsidRPr="00AE384C">
        <w:rPr>
          <w:rFonts w:cstheme="minorHAnsi"/>
          <w:b/>
          <w:szCs w:val="22"/>
        </w:rPr>
        <w:t>Kloxin, C.J.*</w:t>
      </w:r>
      <w:r w:rsidRPr="00AE384C">
        <w:rPr>
          <w:rFonts w:cstheme="minorHAnsi"/>
          <w:szCs w:val="22"/>
        </w:rPr>
        <w:t xml:space="preserve">; “Copper ligand and anion effects: controlling the kinetics of the photoinitiated copper(I) catalyzed azide—alkyne cycloaddition polymerization,” </w:t>
      </w:r>
      <w:r w:rsidRPr="00AE384C">
        <w:rPr>
          <w:rFonts w:cstheme="minorHAnsi"/>
          <w:i/>
          <w:szCs w:val="22"/>
          <w:u w:val="single"/>
        </w:rPr>
        <w:t>Polymer Chemistry</w:t>
      </w:r>
      <w:r w:rsidRPr="00AE384C">
        <w:rPr>
          <w:rFonts w:cstheme="minorHAnsi"/>
          <w:i/>
          <w:szCs w:val="22"/>
        </w:rPr>
        <w:t xml:space="preserve"> </w:t>
      </w:r>
      <w:r w:rsidRPr="00AE384C">
        <w:rPr>
          <w:rFonts w:cstheme="minorHAnsi"/>
          <w:b/>
          <w:szCs w:val="22"/>
        </w:rPr>
        <w:t>9</w:t>
      </w:r>
      <w:r w:rsidRPr="00AE384C">
        <w:rPr>
          <w:rFonts w:cstheme="minorHAnsi"/>
          <w:szCs w:val="22"/>
        </w:rPr>
        <w:t xml:space="preserve"> 4772-4780 (2018).  DO</w:t>
      </w:r>
      <w:r w:rsidRPr="00A81A72">
        <w:rPr>
          <w:rFonts w:cstheme="minorHAnsi"/>
          <w:szCs w:val="22"/>
        </w:rPr>
        <w:t xml:space="preserve">I: </w:t>
      </w:r>
      <w:hyperlink r:id="rId27" w:history="1">
        <w:r w:rsidRPr="00A81A72">
          <w:rPr>
            <w:rStyle w:val="Hyperlink"/>
            <w:rFonts w:eastAsiaTheme="majorEastAsia" w:cstheme="minorHAnsi"/>
            <w:szCs w:val="22"/>
            <w:u w:val="none"/>
          </w:rPr>
          <w:t>10.1039/C7PY00623C</w:t>
        </w:r>
      </w:hyperlink>
    </w:p>
    <w:p w14:paraId="085D01F1" w14:textId="77777777" w:rsidR="00734E4D" w:rsidRPr="00AE384C" w:rsidRDefault="00734E4D" w:rsidP="00015CD0">
      <w:pPr>
        <w:spacing w:before="40"/>
        <w:ind w:left="720" w:right="360" w:hanging="360"/>
        <w:rPr>
          <w:rFonts w:cstheme="minorHAnsi"/>
          <w:szCs w:val="22"/>
        </w:rPr>
      </w:pPr>
      <w:r w:rsidRPr="00AE384C">
        <w:rPr>
          <w:rFonts w:cstheme="minorHAnsi"/>
          <w:szCs w:val="22"/>
        </w:rPr>
        <w:t>41.</w:t>
      </w:r>
      <w:r w:rsidRPr="00AE384C">
        <w:rPr>
          <w:rFonts w:cstheme="minorHAnsi"/>
          <w:szCs w:val="22"/>
        </w:rPr>
        <w:tab/>
        <w:t xml:space="preserve">Ma, S.J.; Wagner, N.J.; </w:t>
      </w:r>
      <w:r w:rsidRPr="00AE384C">
        <w:rPr>
          <w:rFonts w:cstheme="minorHAnsi"/>
          <w:b/>
          <w:szCs w:val="22"/>
        </w:rPr>
        <w:t>Kloxin, C.J.*</w:t>
      </w:r>
      <w:r w:rsidRPr="00AE384C">
        <w:rPr>
          <w:rFonts w:cstheme="minorHAnsi"/>
          <w:szCs w:val="22"/>
        </w:rPr>
        <w:t xml:space="preserve">; “Rapid and Controlled Photo-induced Thiol-Ene Wrinkle Formation via Flowcoating,” </w:t>
      </w:r>
      <w:r w:rsidRPr="00AE384C">
        <w:rPr>
          <w:rFonts w:cstheme="minorHAnsi"/>
          <w:i/>
          <w:szCs w:val="22"/>
          <w:u w:val="single"/>
        </w:rPr>
        <w:t>Materials Horizons</w:t>
      </w:r>
      <w:r w:rsidRPr="00AE384C">
        <w:rPr>
          <w:rFonts w:cstheme="minorHAnsi"/>
          <w:szCs w:val="22"/>
        </w:rPr>
        <w:t xml:space="preserve"> </w:t>
      </w:r>
      <w:r w:rsidRPr="00AE384C">
        <w:rPr>
          <w:rFonts w:cstheme="minorHAnsi"/>
          <w:b/>
          <w:szCs w:val="22"/>
        </w:rPr>
        <w:t>5</w:t>
      </w:r>
      <w:r w:rsidRPr="00AE384C">
        <w:rPr>
          <w:rFonts w:cstheme="minorHAnsi"/>
          <w:szCs w:val="22"/>
        </w:rPr>
        <w:t xml:space="preserve"> 514-520 (2018).  DOI: </w:t>
      </w:r>
      <w:hyperlink r:id="rId28" w:history="1">
        <w:r w:rsidRPr="00A81A72">
          <w:rPr>
            <w:rStyle w:val="Hyperlink"/>
            <w:rFonts w:eastAsiaTheme="majorEastAsia" w:cstheme="minorHAnsi"/>
            <w:szCs w:val="22"/>
            <w:u w:val="none"/>
          </w:rPr>
          <w:t>10.1039/C8MH00118A</w:t>
        </w:r>
      </w:hyperlink>
    </w:p>
    <w:p w14:paraId="73203059" w14:textId="77777777" w:rsidR="00734E4D" w:rsidRPr="00AE384C" w:rsidRDefault="00734E4D" w:rsidP="00015CD0">
      <w:pPr>
        <w:spacing w:before="40"/>
        <w:ind w:left="720" w:right="360" w:hanging="360"/>
        <w:rPr>
          <w:rFonts w:cstheme="minorHAnsi"/>
          <w:szCs w:val="22"/>
        </w:rPr>
      </w:pPr>
      <w:r w:rsidRPr="00AE384C">
        <w:rPr>
          <w:rFonts w:cstheme="minorHAnsi"/>
          <w:szCs w:val="22"/>
        </w:rPr>
        <w:t>40.</w:t>
      </w:r>
      <w:r w:rsidRPr="00AE384C">
        <w:rPr>
          <w:rFonts w:cstheme="minorHAnsi"/>
          <w:szCs w:val="22"/>
        </w:rPr>
        <w:tab/>
        <w:t xml:space="preserve">Gordon, M.B.; Wang, S.; Knappe, G.A.; Wagner, N.J.; Epps, T.H. &amp; </w:t>
      </w:r>
      <w:r w:rsidRPr="00AE384C">
        <w:rPr>
          <w:rFonts w:cstheme="minorHAnsi"/>
          <w:b/>
          <w:szCs w:val="22"/>
        </w:rPr>
        <w:t>Kloxin C.J.*</w:t>
      </w:r>
      <w:r w:rsidRPr="00AE384C">
        <w:rPr>
          <w:rFonts w:cstheme="minorHAnsi"/>
          <w:szCs w:val="22"/>
        </w:rPr>
        <w:t xml:space="preserve">; “Force-induced cleavage of a labile bond for enhanced mechanochemical crosslinking,” </w:t>
      </w:r>
      <w:r w:rsidRPr="00AE384C">
        <w:rPr>
          <w:rFonts w:cstheme="minorHAnsi"/>
          <w:i/>
          <w:szCs w:val="22"/>
          <w:u w:val="single"/>
        </w:rPr>
        <w:t>Polymer Chemistry</w:t>
      </w:r>
      <w:r w:rsidRPr="00AE384C">
        <w:rPr>
          <w:rFonts w:cstheme="minorHAnsi"/>
          <w:szCs w:val="22"/>
        </w:rPr>
        <w:t xml:space="preserve"> </w:t>
      </w:r>
      <w:r w:rsidRPr="00AE384C">
        <w:rPr>
          <w:rFonts w:cstheme="minorHAnsi"/>
          <w:b/>
          <w:szCs w:val="22"/>
        </w:rPr>
        <w:t>8</w:t>
      </w:r>
      <w:r w:rsidRPr="00AE384C">
        <w:rPr>
          <w:rFonts w:cstheme="minorHAnsi"/>
          <w:szCs w:val="22"/>
        </w:rPr>
        <w:t xml:space="preserve"> (42) 6485-6489 (2017). DOI</w:t>
      </w:r>
      <w:r w:rsidRPr="00A81A72">
        <w:rPr>
          <w:rFonts w:cstheme="minorHAnsi"/>
          <w:szCs w:val="22"/>
        </w:rPr>
        <w:t xml:space="preserve">: </w:t>
      </w:r>
      <w:hyperlink r:id="rId29" w:history="1">
        <w:r w:rsidRPr="00A81A72">
          <w:rPr>
            <w:rStyle w:val="Hyperlink"/>
            <w:rFonts w:eastAsiaTheme="majorEastAsia" w:cstheme="minorHAnsi"/>
            <w:szCs w:val="22"/>
            <w:u w:val="none"/>
          </w:rPr>
          <w:t>10.1039/C7PY01431G</w:t>
        </w:r>
      </w:hyperlink>
      <w:r w:rsidRPr="00A81A72">
        <w:rPr>
          <w:rFonts w:cstheme="minorHAnsi"/>
          <w:szCs w:val="22"/>
        </w:rPr>
        <w:t>.</w:t>
      </w:r>
    </w:p>
    <w:p w14:paraId="34EBB035" w14:textId="77777777" w:rsidR="00734E4D" w:rsidRPr="00AE384C" w:rsidRDefault="00734E4D" w:rsidP="00015CD0">
      <w:pPr>
        <w:spacing w:before="40"/>
        <w:ind w:left="720" w:right="360" w:hanging="360"/>
        <w:rPr>
          <w:rFonts w:cstheme="minorHAnsi"/>
          <w:szCs w:val="22"/>
        </w:rPr>
      </w:pPr>
      <w:r w:rsidRPr="00AE384C">
        <w:rPr>
          <w:rFonts w:cstheme="minorHAnsi"/>
          <w:szCs w:val="22"/>
        </w:rPr>
        <w:t>39.</w:t>
      </w:r>
      <w:r w:rsidRPr="00AE384C">
        <w:rPr>
          <w:rFonts w:cstheme="minorHAnsi"/>
          <w:szCs w:val="22"/>
        </w:rPr>
        <w:tab/>
        <w:t xml:space="preserve">Shete, A.U. &amp; </w:t>
      </w:r>
      <w:r w:rsidRPr="00AE384C">
        <w:rPr>
          <w:rFonts w:cstheme="minorHAnsi"/>
          <w:b/>
          <w:szCs w:val="22"/>
        </w:rPr>
        <w:t>Kloxin C.J.*</w:t>
      </w:r>
      <w:r w:rsidRPr="00AE384C">
        <w:rPr>
          <w:rFonts w:cstheme="minorHAnsi"/>
          <w:szCs w:val="22"/>
        </w:rPr>
        <w:t xml:space="preserve">; “One-pot blue-light triggered tough interpenetrating polymeric network (IPN) using CuAAC and methacrylate reactions,” </w:t>
      </w:r>
      <w:r w:rsidRPr="00AE384C">
        <w:rPr>
          <w:rFonts w:cstheme="minorHAnsi"/>
          <w:i/>
          <w:szCs w:val="22"/>
          <w:u w:val="single"/>
        </w:rPr>
        <w:t>Polymer Chemistry</w:t>
      </w:r>
      <w:r w:rsidRPr="00AE384C">
        <w:rPr>
          <w:rFonts w:cstheme="minorHAnsi"/>
          <w:szCs w:val="22"/>
        </w:rPr>
        <w:t xml:space="preserve"> </w:t>
      </w:r>
      <w:r w:rsidRPr="00AE384C">
        <w:rPr>
          <w:rFonts w:cstheme="minorHAnsi"/>
          <w:b/>
          <w:szCs w:val="22"/>
        </w:rPr>
        <w:t>8</w:t>
      </w:r>
      <w:r w:rsidRPr="00AE384C">
        <w:rPr>
          <w:rFonts w:cstheme="minorHAnsi"/>
          <w:szCs w:val="22"/>
        </w:rPr>
        <w:t xml:space="preserve"> (24) 3668-3673 (2017). </w:t>
      </w:r>
      <w:r w:rsidRPr="00A81A72">
        <w:rPr>
          <w:rFonts w:cstheme="minorHAnsi"/>
          <w:szCs w:val="22"/>
        </w:rPr>
        <w:t xml:space="preserve">DOI: </w:t>
      </w:r>
      <w:hyperlink r:id="rId30" w:history="1">
        <w:r w:rsidRPr="00A81A72">
          <w:rPr>
            <w:rStyle w:val="Hyperlink"/>
            <w:rFonts w:eastAsiaTheme="majorEastAsia" w:cstheme="minorHAnsi"/>
            <w:szCs w:val="22"/>
            <w:u w:val="none"/>
          </w:rPr>
          <w:t>10.1039/C7PY00623C</w:t>
        </w:r>
      </w:hyperlink>
      <w:r w:rsidRPr="00A81A72">
        <w:rPr>
          <w:rFonts w:cstheme="minorHAnsi"/>
          <w:szCs w:val="22"/>
        </w:rPr>
        <w:t xml:space="preserve"> [</w:t>
      </w:r>
      <w:r w:rsidRPr="00AE384C">
        <w:rPr>
          <w:rFonts w:cstheme="minorHAnsi"/>
          <w:szCs w:val="22"/>
        </w:rPr>
        <w:t>cover].</w:t>
      </w:r>
    </w:p>
    <w:p w14:paraId="50D3AE0E" w14:textId="77777777" w:rsidR="00734E4D" w:rsidRPr="00AE384C" w:rsidRDefault="00734E4D" w:rsidP="00015CD0">
      <w:pPr>
        <w:spacing w:before="40"/>
        <w:ind w:left="720" w:right="360" w:hanging="360"/>
        <w:rPr>
          <w:rFonts w:cstheme="minorHAnsi"/>
          <w:szCs w:val="22"/>
        </w:rPr>
      </w:pPr>
      <w:r w:rsidRPr="00AE384C">
        <w:rPr>
          <w:rFonts w:cstheme="minorHAnsi"/>
          <w:szCs w:val="22"/>
        </w:rPr>
        <w:t>38.</w:t>
      </w:r>
      <w:r w:rsidRPr="00AE384C">
        <w:rPr>
          <w:rFonts w:cstheme="minorHAnsi"/>
          <w:szCs w:val="22"/>
        </w:rPr>
        <w:tab/>
        <w:t xml:space="preserve">Tibbits, A.C.; Yan, Y.S.; &amp; </w:t>
      </w:r>
      <w:r w:rsidRPr="00AE384C">
        <w:rPr>
          <w:rFonts w:cstheme="minorHAnsi"/>
          <w:b/>
          <w:szCs w:val="22"/>
        </w:rPr>
        <w:t>Kloxin, C.J.*</w:t>
      </w:r>
      <w:r w:rsidRPr="00AE384C">
        <w:rPr>
          <w:rFonts w:cstheme="minorHAnsi"/>
          <w:szCs w:val="22"/>
        </w:rPr>
        <w:t xml:space="preserve">, “Covalent Incorporation of Ionic Liquid into Ion‐Conductive Networks via Thiol–Ene Photopolymerization,” </w:t>
      </w:r>
      <w:r w:rsidRPr="00AE384C">
        <w:rPr>
          <w:rFonts w:cstheme="minorHAnsi"/>
          <w:i/>
          <w:szCs w:val="22"/>
          <w:u w:val="single"/>
        </w:rPr>
        <w:t>Macromolecular Rapid Communications</w:t>
      </w:r>
      <w:r w:rsidRPr="00AE384C">
        <w:rPr>
          <w:rFonts w:cstheme="minorHAnsi"/>
          <w:szCs w:val="22"/>
        </w:rPr>
        <w:t xml:space="preserve"> 1700113 (2017). DOI:</w:t>
      </w:r>
      <w:r w:rsidRPr="00A81A72">
        <w:rPr>
          <w:rFonts w:cstheme="minorHAnsi"/>
          <w:szCs w:val="22"/>
        </w:rPr>
        <w:t xml:space="preserve"> </w:t>
      </w:r>
      <w:hyperlink r:id="rId31" w:history="1">
        <w:r w:rsidRPr="00A81A72">
          <w:rPr>
            <w:rStyle w:val="Hyperlink"/>
            <w:rFonts w:eastAsiaTheme="majorEastAsia" w:cstheme="minorHAnsi"/>
            <w:szCs w:val="22"/>
            <w:u w:val="none"/>
          </w:rPr>
          <w:t>10.1002/marc.201700113</w:t>
        </w:r>
      </w:hyperlink>
    </w:p>
    <w:p w14:paraId="63C92FE4" w14:textId="77777777" w:rsidR="00734E4D" w:rsidRPr="00AE384C" w:rsidRDefault="00734E4D" w:rsidP="00015CD0">
      <w:pPr>
        <w:spacing w:before="40"/>
        <w:ind w:left="720" w:right="360" w:hanging="360"/>
        <w:rPr>
          <w:rFonts w:cstheme="minorHAnsi"/>
          <w:szCs w:val="22"/>
        </w:rPr>
      </w:pPr>
      <w:r w:rsidRPr="00AE384C">
        <w:rPr>
          <w:rFonts w:cstheme="minorHAnsi"/>
          <w:szCs w:val="22"/>
        </w:rPr>
        <w:t>37.</w:t>
      </w:r>
      <w:r w:rsidRPr="00AE384C">
        <w:rPr>
          <w:rFonts w:cstheme="minorHAnsi"/>
          <w:szCs w:val="22"/>
        </w:rPr>
        <w:tab/>
        <w:t xml:space="preserve">Gordon, M.B.; </w:t>
      </w:r>
      <w:r w:rsidRPr="00AE384C">
        <w:rPr>
          <w:rFonts w:cstheme="minorHAnsi"/>
          <w:b/>
          <w:szCs w:val="22"/>
        </w:rPr>
        <w:t>Kloxin, C.J.</w:t>
      </w:r>
      <w:r w:rsidRPr="00AE384C">
        <w:rPr>
          <w:rFonts w:cstheme="minorHAnsi"/>
          <w:szCs w:val="22"/>
        </w:rPr>
        <w:t xml:space="preserve">; &amp; Wagner, N.J., “The rheology and microstructure of an aging thermoreversible colloidal gel,” </w:t>
      </w:r>
      <w:r w:rsidRPr="00AE384C">
        <w:rPr>
          <w:rFonts w:cstheme="minorHAnsi"/>
          <w:i/>
          <w:szCs w:val="22"/>
          <w:u w:val="single"/>
        </w:rPr>
        <w:t>Journal of Rheology</w:t>
      </w:r>
      <w:r w:rsidRPr="00AE384C">
        <w:rPr>
          <w:rFonts w:cstheme="minorHAnsi"/>
          <w:szCs w:val="22"/>
        </w:rPr>
        <w:t xml:space="preserve"> </w:t>
      </w:r>
      <w:r w:rsidRPr="00AE384C">
        <w:rPr>
          <w:rFonts w:cstheme="minorHAnsi"/>
          <w:b/>
          <w:szCs w:val="22"/>
        </w:rPr>
        <w:t>61</w:t>
      </w:r>
      <w:r w:rsidRPr="00AE384C">
        <w:rPr>
          <w:rFonts w:cstheme="minorHAnsi"/>
          <w:szCs w:val="22"/>
        </w:rPr>
        <w:t xml:space="preserve"> (1) 23-</w:t>
      </w:r>
      <w:r w:rsidRPr="00A81A72">
        <w:rPr>
          <w:rFonts w:cstheme="minorHAnsi"/>
          <w:szCs w:val="22"/>
        </w:rPr>
        <w:t xml:space="preserve">34 (2017).  DOI: </w:t>
      </w:r>
      <w:hyperlink r:id="rId32" w:history="1">
        <w:r w:rsidRPr="00A81A72">
          <w:rPr>
            <w:rStyle w:val="Hyperlink"/>
            <w:rFonts w:eastAsiaTheme="majorEastAsia" w:cstheme="minorHAnsi"/>
            <w:szCs w:val="22"/>
            <w:u w:val="none"/>
          </w:rPr>
          <w:t>10.1122/1.4966039</w:t>
        </w:r>
      </w:hyperlink>
    </w:p>
    <w:p w14:paraId="383F31BE" w14:textId="77777777" w:rsidR="00734E4D" w:rsidRPr="00AE384C" w:rsidRDefault="00734E4D" w:rsidP="00015CD0">
      <w:pPr>
        <w:spacing w:before="40"/>
        <w:ind w:left="720" w:right="360" w:hanging="360"/>
        <w:rPr>
          <w:rFonts w:cstheme="minorHAnsi"/>
          <w:szCs w:val="22"/>
        </w:rPr>
      </w:pPr>
      <w:r w:rsidRPr="00AE384C">
        <w:rPr>
          <w:rFonts w:cstheme="minorHAnsi"/>
          <w:szCs w:val="22"/>
        </w:rPr>
        <w:t>36.</w:t>
      </w:r>
      <w:r w:rsidRPr="00AE384C">
        <w:rPr>
          <w:rFonts w:cstheme="minorHAnsi"/>
          <w:szCs w:val="22"/>
        </w:rPr>
        <w:tab/>
        <w:t xml:space="preserve">El-Zaatari, B.M.; Shete, A.U.; Adzima, B.J.; &amp; </w:t>
      </w:r>
      <w:r w:rsidRPr="00AE384C">
        <w:rPr>
          <w:rFonts w:cstheme="minorHAnsi"/>
          <w:b/>
          <w:szCs w:val="22"/>
        </w:rPr>
        <w:t>Kloxin, C.J.</w:t>
      </w:r>
      <w:r w:rsidRPr="00AE384C">
        <w:rPr>
          <w:rFonts w:cstheme="minorHAnsi"/>
          <w:szCs w:val="22"/>
        </w:rPr>
        <w:t xml:space="preserve">*, “Towards understanding the kinetic behaviour and limitations in photo-induced copper(I) catalyzed azide-alkyne cycloaddition (CuAAC) reactions,” </w:t>
      </w:r>
      <w:r w:rsidRPr="00AE384C">
        <w:rPr>
          <w:rFonts w:cstheme="minorHAnsi"/>
          <w:i/>
          <w:szCs w:val="22"/>
          <w:u w:val="single"/>
        </w:rPr>
        <w:t>Physical Chemistry Chemical Physics</w:t>
      </w:r>
      <w:r w:rsidRPr="00AE384C">
        <w:rPr>
          <w:rFonts w:cstheme="minorHAnsi"/>
          <w:szCs w:val="22"/>
        </w:rPr>
        <w:t xml:space="preserve"> </w:t>
      </w:r>
      <w:r w:rsidRPr="00AE384C">
        <w:rPr>
          <w:rFonts w:cstheme="minorHAnsi"/>
          <w:b/>
          <w:szCs w:val="22"/>
        </w:rPr>
        <w:t>18</w:t>
      </w:r>
      <w:r w:rsidRPr="00AE384C">
        <w:rPr>
          <w:rFonts w:cstheme="minorHAnsi"/>
          <w:szCs w:val="22"/>
        </w:rPr>
        <w:t xml:space="preserve"> (36) 25504-25511 (2016) DOI: </w:t>
      </w:r>
      <w:hyperlink r:id="rId33" w:history="1">
        <w:r w:rsidRPr="00A81A72">
          <w:rPr>
            <w:rStyle w:val="Hyperlink"/>
            <w:rFonts w:eastAsiaTheme="majorEastAsia" w:cstheme="minorHAnsi"/>
            <w:szCs w:val="22"/>
            <w:u w:val="none"/>
          </w:rPr>
          <w:t>10.1039/C6CP04950H</w:t>
        </w:r>
      </w:hyperlink>
      <w:r w:rsidRPr="00A81A72">
        <w:rPr>
          <w:rFonts w:cstheme="minorHAnsi"/>
          <w:szCs w:val="22"/>
        </w:rPr>
        <w:t>.</w:t>
      </w:r>
    </w:p>
    <w:p w14:paraId="6B641FC9" w14:textId="77777777" w:rsidR="00734E4D" w:rsidRPr="00AE384C" w:rsidRDefault="00734E4D" w:rsidP="00015CD0">
      <w:pPr>
        <w:spacing w:before="40"/>
        <w:ind w:left="720" w:right="360" w:hanging="360"/>
        <w:rPr>
          <w:rFonts w:cstheme="minorHAnsi"/>
          <w:szCs w:val="22"/>
        </w:rPr>
      </w:pPr>
      <w:r w:rsidRPr="00AE384C">
        <w:rPr>
          <w:rFonts w:cstheme="minorHAnsi"/>
          <w:szCs w:val="22"/>
        </w:rPr>
        <w:t>35.</w:t>
      </w:r>
      <w:r w:rsidRPr="00AE384C">
        <w:rPr>
          <w:rFonts w:cstheme="minorHAnsi"/>
          <w:szCs w:val="22"/>
        </w:rPr>
        <w:tab/>
        <w:t xml:space="preserve">Shete, A.U.; El-Zaatari, B.M.; French, J.M.; &amp; </w:t>
      </w:r>
      <w:r w:rsidRPr="00AE384C">
        <w:rPr>
          <w:rFonts w:cstheme="minorHAnsi"/>
          <w:b/>
          <w:szCs w:val="22"/>
        </w:rPr>
        <w:t>Kloxin, C.J.</w:t>
      </w:r>
      <w:r w:rsidRPr="00AE384C">
        <w:rPr>
          <w:rFonts w:cstheme="minorHAnsi"/>
          <w:szCs w:val="22"/>
        </w:rPr>
        <w:t xml:space="preserve">*, “Blue-light activated rapid polymerization for defect-free bulk Cu(I)-catalyzed azide-alkyne cycloaddition (CuAAC) crosslinked networks,” </w:t>
      </w:r>
      <w:r w:rsidRPr="00AE384C">
        <w:rPr>
          <w:rFonts w:cstheme="minorHAnsi"/>
          <w:i/>
          <w:szCs w:val="22"/>
          <w:u w:val="single"/>
        </w:rPr>
        <w:t>Chemical Communications</w:t>
      </w:r>
      <w:r w:rsidRPr="00AE384C">
        <w:rPr>
          <w:rFonts w:cstheme="minorHAnsi"/>
          <w:szCs w:val="22"/>
        </w:rPr>
        <w:t xml:space="preserve">, </w:t>
      </w:r>
      <w:r w:rsidRPr="00AE384C">
        <w:rPr>
          <w:rFonts w:cstheme="minorHAnsi"/>
          <w:b/>
          <w:szCs w:val="22"/>
        </w:rPr>
        <w:t>52</w:t>
      </w:r>
      <w:r w:rsidRPr="00AE384C">
        <w:rPr>
          <w:rFonts w:cstheme="minorHAnsi"/>
          <w:szCs w:val="22"/>
        </w:rPr>
        <w:t xml:space="preserve"> 10574-10577 (2016) DOI: </w:t>
      </w:r>
      <w:hyperlink r:id="rId34" w:history="1">
        <w:r w:rsidRPr="00A81A72">
          <w:rPr>
            <w:rStyle w:val="Hyperlink"/>
            <w:rFonts w:eastAsiaTheme="majorEastAsia" w:cstheme="minorHAnsi"/>
            <w:szCs w:val="22"/>
            <w:u w:val="none"/>
          </w:rPr>
          <w:t>10.1039/C6CC05095F</w:t>
        </w:r>
      </w:hyperlink>
    </w:p>
    <w:p w14:paraId="7B245315" w14:textId="77777777" w:rsidR="00734E4D" w:rsidRPr="00AE384C" w:rsidRDefault="00734E4D" w:rsidP="00015CD0">
      <w:pPr>
        <w:spacing w:before="40"/>
        <w:ind w:left="720" w:right="360" w:hanging="360"/>
        <w:rPr>
          <w:rFonts w:cstheme="minorHAnsi"/>
          <w:szCs w:val="22"/>
        </w:rPr>
      </w:pPr>
      <w:r w:rsidRPr="00AE384C">
        <w:rPr>
          <w:rFonts w:cstheme="minorHAnsi"/>
          <w:szCs w:val="22"/>
        </w:rPr>
        <w:t>34.</w:t>
      </w:r>
      <w:r w:rsidRPr="00AE384C">
        <w:rPr>
          <w:rFonts w:cstheme="minorHAnsi"/>
          <w:szCs w:val="22"/>
        </w:rPr>
        <w:tab/>
        <w:t xml:space="preserve">T.F. Scott, J.C. Furgal, &amp; </w:t>
      </w:r>
      <w:r w:rsidRPr="00AE384C">
        <w:rPr>
          <w:rFonts w:cstheme="minorHAnsi"/>
          <w:b/>
          <w:szCs w:val="22"/>
        </w:rPr>
        <w:t>C.J. Kloxin</w:t>
      </w:r>
      <w:r w:rsidRPr="00AE384C">
        <w:rPr>
          <w:rFonts w:cstheme="minorHAnsi"/>
          <w:szCs w:val="22"/>
        </w:rPr>
        <w:t xml:space="preserve">, “Expanding the Alternating Propagation–Chain Transfer-Based Polymerization Toolkit: The Iodo–Ene Reaction,” </w:t>
      </w:r>
      <w:r w:rsidRPr="00AE384C">
        <w:rPr>
          <w:rFonts w:cstheme="minorHAnsi"/>
          <w:i/>
          <w:szCs w:val="22"/>
          <w:u w:val="single"/>
        </w:rPr>
        <w:t>ACS Macro Letters</w:t>
      </w:r>
      <w:r w:rsidRPr="00AE384C">
        <w:rPr>
          <w:rFonts w:cstheme="minorHAnsi"/>
          <w:szCs w:val="22"/>
        </w:rPr>
        <w:t xml:space="preserve"> </w:t>
      </w:r>
      <w:r w:rsidRPr="00AE384C">
        <w:rPr>
          <w:rFonts w:cstheme="minorHAnsi"/>
          <w:b/>
          <w:szCs w:val="22"/>
        </w:rPr>
        <w:t>4</w:t>
      </w:r>
      <w:r w:rsidRPr="00AE384C">
        <w:rPr>
          <w:rFonts w:cstheme="minorHAnsi"/>
          <w:szCs w:val="22"/>
        </w:rPr>
        <w:t xml:space="preserve"> 1404-1409 (2015) DO</w:t>
      </w:r>
      <w:r w:rsidRPr="00A81A72">
        <w:rPr>
          <w:rFonts w:cstheme="minorHAnsi"/>
          <w:szCs w:val="22"/>
        </w:rPr>
        <w:t xml:space="preserve">I: </w:t>
      </w:r>
      <w:hyperlink r:id="rId35" w:history="1">
        <w:r w:rsidRPr="00A81A72">
          <w:rPr>
            <w:rStyle w:val="Hyperlink"/>
            <w:rFonts w:eastAsiaTheme="majorEastAsia" w:cstheme="minorHAnsi"/>
            <w:szCs w:val="22"/>
            <w:u w:val="none"/>
          </w:rPr>
          <w:t>10.1021/acsmacrolett.5b00640</w:t>
        </w:r>
      </w:hyperlink>
    </w:p>
    <w:p w14:paraId="3B945094" w14:textId="77777777" w:rsidR="00734E4D" w:rsidRPr="00AE384C" w:rsidRDefault="00734E4D" w:rsidP="00015CD0">
      <w:pPr>
        <w:spacing w:before="40"/>
        <w:ind w:left="720" w:right="360" w:hanging="360"/>
        <w:rPr>
          <w:rFonts w:cstheme="minorHAnsi"/>
          <w:szCs w:val="22"/>
        </w:rPr>
      </w:pPr>
      <w:r w:rsidRPr="00AE384C">
        <w:rPr>
          <w:rFonts w:cstheme="minorHAnsi"/>
          <w:szCs w:val="22"/>
        </w:rPr>
        <w:lastRenderedPageBreak/>
        <w:t>33.</w:t>
      </w:r>
      <w:r w:rsidRPr="00AE384C">
        <w:rPr>
          <w:rFonts w:cstheme="minorHAnsi"/>
          <w:szCs w:val="22"/>
        </w:rPr>
        <w:tab/>
        <w:t xml:space="preserve">M.B. Gordon, J.M. French, N.J. Wagner &amp; </w:t>
      </w:r>
      <w:r w:rsidRPr="00AE384C">
        <w:rPr>
          <w:rFonts w:cstheme="minorHAnsi"/>
          <w:b/>
          <w:szCs w:val="22"/>
        </w:rPr>
        <w:t>C.J. Kloxin</w:t>
      </w:r>
      <w:r w:rsidRPr="00AE384C">
        <w:rPr>
          <w:rFonts w:cstheme="minorHAnsi"/>
          <w:szCs w:val="22"/>
        </w:rPr>
        <w:t xml:space="preserve">*, “Dynamic Bonds in Covalently Crosslinked Polymer Networks for Photoactivated Strengthening and Healing,” </w:t>
      </w:r>
      <w:r w:rsidRPr="00AE384C">
        <w:rPr>
          <w:rFonts w:cstheme="minorHAnsi"/>
          <w:i/>
          <w:szCs w:val="22"/>
          <w:u w:val="single"/>
        </w:rPr>
        <w:t>Advanced Materials</w:t>
      </w:r>
      <w:r w:rsidRPr="00AE384C">
        <w:rPr>
          <w:rFonts w:cstheme="minorHAnsi"/>
          <w:szCs w:val="22"/>
        </w:rPr>
        <w:t xml:space="preserve"> </w:t>
      </w:r>
      <w:r w:rsidRPr="00AE384C">
        <w:rPr>
          <w:rFonts w:cstheme="minorHAnsi"/>
          <w:b/>
          <w:szCs w:val="22"/>
        </w:rPr>
        <w:t>27</w:t>
      </w:r>
      <w:r w:rsidRPr="00AE384C">
        <w:rPr>
          <w:rFonts w:cstheme="minorHAnsi"/>
          <w:szCs w:val="22"/>
        </w:rPr>
        <w:t xml:space="preserve"> (48) 8007-8010 (2015) DOI: </w:t>
      </w:r>
      <w:hyperlink r:id="rId36" w:history="1">
        <w:r w:rsidRPr="00A81A72">
          <w:rPr>
            <w:rStyle w:val="Hyperlink"/>
            <w:rFonts w:eastAsiaTheme="majorEastAsia" w:cstheme="minorHAnsi"/>
            <w:szCs w:val="22"/>
            <w:u w:val="none"/>
          </w:rPr>
          <w:t>10.1002/adma.201503870</w:t>
        </w:r>
      </w:hyperlink>
    </w:p>
    <w:p w14:paraId="43E412A9" w14:textId="77777777" w:rsidR="00734E4D" w:rsidRPr="00A81A72" w:rsidRDefault="00734E4D" w:rsidP="00015CD0">
      <w:pPr>
        <w:spacing w:before="40"/>
        <w:ind w:left="720" w:right="360" w:hanging="360"/>
        <w:rPr>
          <w:rFonts w:cstheme="minorHAnsi"/>
          <w:szCs w:val="22"/>
        </w:rPr>
      </w:pPr>
      <w:r w:rsidRPr="00AE384C">
        <w:rPr>
          <w:rFonts w:cstheme="minorHAnsi"/>
          <w:szCs w:val="22"/>
        </w:rPr>
        <w:t>32.</w:t>
      </w:r>
      <w:r w:rsidRPr="00AE384C">
        <w:rPr>
          <w:rFonts w:cstheme="minorHAnsi"/>
          <w:szCs w:val="22"/>
        </w:rPr>
        <w:tab/>
        <w:t xml:space="preserve">W. Xi, S. Pattanayak, C. Wang, B. Fairbanks, T. Gong, J. Wagner, </w:t>
      </w:r>
      <w:r w:rsidRPr="00AE384C">
        <w:rPr>
          <w:rFonts w:cstheme="minorHAnsi"/>
          <w:b/>
          <w:szCs w:val="22"/>
        </w:rPr>
        <w:t>C.J. Kloxin</w:t>
      </w:r>
      <w:r w:rsidRPr="00AE384C">
        <w:rPr>
          <w:rFonts w:cstheme="minorHAnsi"/>
          <w:szCs w:val="22"/>
        </w:rPr>
        <w:t xml:space="preserve">, &amp; C.N. Bowman, “Clickable Nucleic Acids: Sequence-Controlled Periodic Copolymer/Oligomer Synthesis by Orthogonal Thiol-X Reactions,”, </w:t>
      </w:r>
      <w:r w:rsidRPr="00AE384C">
        <w:rPr>
          <w:rFonts w:cstheme="minorHAnsi"/>
          <w:i/>
          <w:szCs w:val="22"/>
          <w:u w:val="single"/>
        </w:rPr>
        <w:t>Angewandte Chemie International Edition</w:t>
      </w:r>
      <w:r w:rsidRPr="00AE384C">
        <w:rPr>
          <w:rFonts w:cstheme="minorHAnsi"/>
          <w:szCs w:val="22"/>
        </w:rPr>
        <w:t xml:space="preserve"> </w:t>
      </w:r>
      <w:r w:rsidRPr="00AE384C">
        <w:rPr>
          <w:rFonts w:cstheme="minorHAnsi"/>
          <w:b/>
          <w:szCs w:val="22"/>
        </w:rPr>
        <w:t>54</w:t>
      </w:r>
      <w:r w:rsidRPr="00AE384C">
        <w:rPr>
          <w:rFonts w:cstheme="minorHAnsi"/>
          <w:szCs w:val="22"/>
        </w:rPr>
        <w:t xml:space="preserve"> (48) 14462-14467 (2015) DOI: </w:t>
      </w:r>
      <w:hyperlink r:id="rId37" w:history="1">
        <w:r w:rsidRPr="00A81A72">
          <w:rPr>
            <w:rStyle w:val="Hyperlink"/>
            <w:rFonts w:eastAsiaTheme="majorEastAsia" w:cstheme="minorHAnsi"/>
            <w:szCs w:val="22"/>
            <w:u w:val="none"/>
          </w:rPr>
          <w:t>10.1002/anie.201506711</w:t>
        </w:r>
      </w:hyperlink>
    </w:p>
    <w:p w14:paraId="1FACAF85" w14:textId="77777777" w:rsidR="00734E4D" w:rsidRPr="00AE384C" w:rsidRDefault="00734E4D" w:rsidP="00015CD0">
      <w:pPr>
        <w:spacing w:before="40"/>
        <w:ind w:left="720" w:right="360" w:hanging="360"/>
        <w:rPr>
          <w:rFonts w:cstheme="minorHAnsi"/>
          <w:szCs w:val="22"/>
        </w:rPr>
      </w:pPr>
      <w:r w:rsidRPr="00AE384C">
        <w:rPr>
          <w:rFonts w:cstheme="minorHAnsi"/>
          <w:szCs w:val="22"/>
        </w:rPr>
        <w:t>31.</w:t>
      </w:r>
      <w:r w:rsidRPr="00AE384C">
        <w:rPr>
          <w:rFonts w:cstheme="minorHAnsi"/>
          <w:szCs w:val="22"/>
        </w:rPr>
        <w:tab/>
        <w:t xml:space="preserve">Tibbits, A.C.; Mumper, L.E.; </w:t>
      </w:r>
      <w:r w:rsidRPr="00AE384C">
        <w:rPr>
          <w:rFonts w:cstheme="minorHAnsi"/>
          <w:b/>
          <w:szCs w:val="22"/>
        </w:rPr>
        <w:t>Kloxin, C.J.*</w:t>
      </w:r>
      <w:r w:rsidRPr="00AE384C">
        <w:rPr>
          <w:rFonts w:cstheme="minorHAnsi"/>
          <w:szCs w:val="22"/>
        </w:rPr>
        <w:t xml:space="preserve">; &amp; Yan, Y.S.*, “A Single-Step Monomeric Photo-Polymerization and Crosslinking via Thiol-Ene Reaction for Hydroxide Exchange Membrane Fabrication,” </w:t>
      </w:r>
      <w:r w:rsidRPr="00AE384C">
        <w:rPr>
          <w:rFonts w:cstheme="minorHAnsi"/>
          <w:i/>
          <w:szCs w:val="22"/>
          <w:u w:val="single"/>
        </w:rPr>
        <w:t>Journal of The Electrochemical Society</w:t>
      </w:r>
      <w:r w:rsidRPr="00AE384C">
        <w:rPr>
          <w:rFonts w:cstheme="minorHAnsi"/>
          <w:szCs w:val="22"/>
        </w:rPr>
        <w:t xml:space="preserve">. </w:t>
      </w:r>
      <w:r w:rsidRPr="00AE384C">
        <w:rPr>
          <w:rFonts w:cstheme="minorHAnsi"/>
          <w:b/>
          <w:szCs w:val="22"/>
        </w:rPr>
        <w:t>162</w:t>
      </w:r>
      <w:r w:rsidRPr="00AE384C">
        <w:rPr>
          <w:rFonts w:cstheme="minorHAnsi"/>
          <w:szCs w:val="22"/>
        </w:rPr>
        <w:t xml:space="preserve"> (10) F1206-F1211 (2015) DOI:</w:t>
      </w:r>
      <w:r w:rsidRPr="00AE384C">
        <w:rPr>
          <w:rFonts w:cstheme="minorHAnsi"/>
        </w:rPr>
        <w:t xml:space="preserve"> </w:t>
      </w:r>
      <w:hyperlink r:id="rId38" w:history="1">
        <w:r w:rsidRPr="00A81A72">
          <w:rPr>
            <w:rStyle w:val="Hyperlink"/>
            <w:rFonts w:eastAsiaTheme="majorEastAsia" w:cstheme="minorHAnsi"/>
            <w:szCs w:val="22"/>
            <w:u w:val="none"/>
          </w:rPr>
          <w:t>10.1149/2.0321510jes</w:t>
        </w:r>
      </w:hyperlink>
    </w:p>
    <w:p w14:paraId="3ED637CA" w14:textId="77777777" w:rsidR="00734E4D" w:rsidRPr="00AE384C" w:rsidRDefault="00734E4D" w:rsidP="00015CD0">
      <w:pPr>
        <w:spacing w:before="40"/>
        <w:ind w:left="720" w:right="360" w:hanging="360"/>
        <w:rPr>
          <w:rFonts w:cstheme="minorHAnsi"/>
          <w:szCs w:val="22"/>
        </w:rPr>
      </w:pPr>
      <w:r w:rsidRPr="00AE384C">
        <w:rPr>
          <w:rFonts w:cstheme="minorHAnsi"/>
          <w:szCs w:val="22"/>
        </w:rPr>
        <w:t>30.</w:t>
      </w:r>
      <w:r w:rsidRPr="00AE384C">
        <w:rPr>
          <w:rFonts w:cstheme="minorHAnsi"/>
          <w:szCs w:val="22"/>
        </w:rPr>
        <w:tab/>
        <w:t xml:space="preserve">Xi, W.; Peng, H.; Aguirre-Soto, A.; </w:t>
      </w:r>
      <w:r w:rsidRPr="00AE384C">
        <w:rPr>
          <w:rFonts w:cstheme="minorHAnsi"/>
          <w:b/>
          <w:szCs w:val="22"/>
        </w:rPr>
        <w:t>Kloxin, C.J.</w:t>
      </w:r>
      <w:r w:rsidRPr="00AE384C">
        <w:rPr>
          <w:rFonts w:cstheme="minorHAnsi"/>
          <w:szCs w:val="22"/>
        </w:rPr>
        <w:t xml:space="preserve">; Stansbury, J.; &amp; Bowman, C.N., “Spatial and Temporal Control of Thiol-Michael Addition via Photo-caged Superbase in Photopatterning and Two-stage Polymer Networks Formation,” </w:t>
      </w:r>
      <w:r w:rsidRPr="00AE384C">
        <w:rPr>
          <w:rFonts w:cstheme="minorHAnsi"/>
          <w:i/>
          <w:szCs w:val="22"/>
          <w:u w:val="single"/>
        </w:rPr>
        <w:t>Macromolecules</w:t>
      </w:r>
      <w:r w:rsidRPr="00AE384C">
        <w:rPr>
          <w:rFonts w:cstheme="minorHAnsi"/>
          <w:szCs w:val="22"/>
        </w:rPr>
        <w:t xml:space="preserve"> </w:t>
      </w:r>
      <w:r w:rsidRPr="00AE384C">
        <w:rPr>
          <w:rFonts w:cstheme="minorHAnsi"/>
          <w:b/>
          <w:szCs w:val="22"/>
        </w:rPr>
        <w:t>47</w:t>
      </w:r>
      <w:r w:rsidRPr="00AE384C">
        <w:rPr>
          <w:rFonts w:cstheme="minorHAnsi"/>
          <w:szCs w:val="22"/>
        </w:rPr>
        <w:t xml:space="preserve"> (18) 6159-6165 (2014) DOI:</w:t>
      </w:r>
      <w:r w:rsidRPr="00AE384C">
        <w:rPr>
          <w:rFonts w:cstheme="minorHAnsi"/>
        </w:rPr>
        <w:t xml:space="preserve"> </w:t>
      </w:r>
      <w:hyperlink r:id="rId39" w:history="1">
        <w:r w:rsidRPr="00A81A72">
          <w:rPr>
            <w:rStyle w:val="Hyperlink"/>
            <w:rFonts w:eastAsiaTheme="majorEastAsia" w:cstheme="minorHAnsi"/>
            <w:szCs w:val="22"/>
            <w:u w:val="none"/>
          </w:rPr>
          <w:t>10.1021/ma501366f</w:t>
        </w:r>
      </w:hyperlink>
      <w:r w:rsidRPr="00A81A72">
        <w:rPr>
          <w:rFonts w:cstheme="minorHAnsi"/>
          <w:szCs w:val="22"/>
        </w:rPr>
        <w:t>.</w:t>
      </w:r>
    </w:p>
    <w:p w14:paraId="3B271C3F" w14:textId="77777777" w:rsidR="00734E4D" w:rsidRPr="00AE384C" w:rsidRDefault="00734E4D" w:rsidP="00440985">
      <w:pPr>
        <w:pStyle w:val="ListParagraph"/>
        <w:numPr>
          <w:ilvl w:val="0"/>
          <w:numId w:val="44"/>
        </w:numPr>
        <w:spacing w:before="40"/>
        <w:ind w:right="360"/>
        <w:rPr>
          <w:rFonts w:cstheme="minorHAnsi"/>
          <w:szCs w:val="22"/>
        </w:rPr>
      </w:pPr>
      <w:r w:rsidRPr="00AE384C">
        <w:rPr>
          <w:rFonts w:cstheme="minorHAnsi"/>
          <w:szCs w:val="22"/>
        </w:rPr>
        <w:t>Xi, W.;</w:t>
      </w:r>
      <w:r w:rsidRPr="00AE384C">
        <w:rPr>
          <w:rFonts w:cstheme="minorHAnsi"/>
          <w:b/>
          <w:szCs w:val="22"/>
        </w:rPr>
        <w:t xml:space="preserve"> </w:t>
      </w:r>
      <w:r w:rsidRPr="00AE384C">
        <w:rPr>
          <w:rFonts w:cstheme="minorHAnsi"/>
          <w:szCs w:val="22"/>
        </w:rPr>
        <w:t>Scott, T.F.;</w:t>
      </w:r>
      <w:r w:rsidRPr="00AE384C">
        <w:rPr>
          <w:rFonts w:cstheme="minorHAnsi"/>
          <w:b/>
          <w:szCs w:val="22"/>
        </w:rPr>
        <w:t xml:space="preserve"> Kloxin, C.J.</w:t>
      </w:r>
      <w:r w:rsidRPr="00AE384C">
        <w:rPr>
          <w:rFonts w:cstheme="minorHAnsi"/>
          <w:szCs w:val="22"/>
        </w:rPr>
        <w:t xml:space="preserve">; &amp; Bowman, C.N., “Click Chemistry in Materials Science,” </w:t>
      </w:r>
      <w:r w:rsidRPr="00AE384C">
        <w:rPr>
          <w:rFonts w:cstheme="minorHAnsi"/>
          <w:i/>
          <w:szCs w:val="22"/>
          <w:u w:val="single"/>
        </w:rPr>
        <w:t>Advanced Functional Materials</w:t>
      </w:r>
      <w:r w:rsidRPr="00AE384C">
        <w:rPr>
          <w:rFonts w:cstheme="minorHAnsi"/>
          <w:szCs w:val="22"/>
        </w:rPr>
        <w:t xml:space="preserve"> </w:t>
      </w:r>
      <w:r w:rsidRPr="00AE384C">
        <w:rPr>
          <w:rFonts w:cstheme="minorHAnsi"/>
          <w:b/>
          <w:szCs w:val="22"/>
        </w:rPr>
        <w:t>24</w:t>
      </w:r>
      <w:r w:rsidRPr="00AE384C">
        <w:rPr>
          <w:rFonts w:cstheme="minorHAnsi"/>
          <w:szCs w:val="22"/>
        </w:rPr>
        <w:t xml:space="preserve"> (18) 2572-2590 (2014) [cover] DOI: </w:t>
      </w:r>
      <w:hyperlink r:id="rId40" w:history="1">
        <w:r w:rsidRPr="00A81A72">
          <w:rPr>
            <w:rStyle w:val="Hyperlink"/>
            <w:rFonts w:eastAsiaTheme="majorEastAsia" w:cstheme="minorHAnsi"/>
            <w:szCs w:val="22"/>
            <w:u w:val="none"/>
          </w:rPr>
          <w:t>10.1002/adfm.201302847</w:t>
        </w:r>
      </w:hyperlink>
    </w:p>
    <w:p w14:paraId="66736AE3" w14:textId="77777777" w:rsidR="00734E4D" w:rsidRPr="00AE384C" w:rsidRDefault="00734E4D" w:rsidP="00440985">
      <w:pPr>
        <w:pStyle w:val="ListParagraph"/>
        <w:numPr>
          <w:ilvl w:val="0"/>
          <w:numId w:val="43"/>
        </w:numPr>
        <w:spacing w:before="40"/>
        <w:ind w:left="720" w:right="360"/>
        <w:rPr>
          <w:rFonts w:cstheme="minorHAnsi"/>
          <w:szCs w:val="22"/>
        </w:rPr>
      </w:pPr>
      <w:r w:rsidRPr="00AE384C">
        <w:rPr>
          <w:rFonts w:cstheme="minorHAnsi"/>
          <w:szCs w:val="22"/>
        </w:rPr>
        <w:t xml:space="preserve">Chantani, S.; </w:t>
      </w:r>
      <w:r w:rsidRPr="00AE384C">
        <w:rPr>
          <w:rFonts w:cstheme="minorHAnsi"/>
          <w:b/>
          <w:szCs w:val="22"/>
        </w:rPr>
        <w:t>Kloxin, C.J.</w:t>
      </w:r>
      <w:r w:rsidRPr="00AE384C">
        <w:rPr>
          <w:rFonts w:cstheme="minorHAnsi"/>
          <w:szCs w:val="22"/>
        </w:rPr>
        <w:t xml:space="preserve">; &amp; Bowman, C.N., “The power of light in polymer science: photochemical processes to manipulate polymer formation, structure, and properties,” </w:t>
      </w:r>
      <w:r w:rsidRPr="00AE384C">
        <w:rPr>
          <w:rFonts w:cstheme="minorHAnsi"/>
          <w:i/>
          <w:szCs w:val="22"/>
          <w:u w:val="single"/>
        </w:rPr>
        <w:t>Polymer Chemistry</w:t>
      </w:r>
      <w:r w:rsidRPr="00AE384C">
        <w:rPr>
          <w:rFonts w:cstheme="minorHAnsi"/>
          <w:szCs w:val="22"/>
        </w:rPr>
        <w:t xml:space="preserve"> </w:t>
      </w:r>
      <w:r w:rsidRPr="00AE384C">
        <w:rPr>
          <w:rFonts w:cstheme="minorHAnsi"/>
          <w:b/>
          <w:szCs w:val="22"/>
        </w:rPr>
        <w:t>5</w:t>
      </w:r>
      <w:r w:rsidRPr="00AE384C">
        <w:rPr>
          <w:rFonts w:cstheme="minorHAnsi"/>
          <w:szCs w:val="22"/>
        </w:rPr>
        <w:t xml:space="preserve"> 2187-2201 (</w:t>
      </w:r>
      <w:r w:rsidRPr="00015CD0">
        <w:rPr>
          <w:rFonts w:cstheme="minorHAnsi"/>
          <w:szCs w:val="22"/>
        </w:rPr>
        <w:t xml:space="preserve">2014) DOI: </w:t>
      </w:r>
      <w:hyperlink r:id="rId41" w:history="1">
        <w:r w:rsidRPr="00A81A72">
          <w:rPr>
            <w:rStyle w:val="Hyperlink"/>
            <w:rFonts w:eastAsiaTheme="majorEastAsia" w:cstheme="minorHAnsi"/>
            <w:szCs w:val="22"/>
            <w:u w:val="none"/>
          </w:rPr>
          <w:t>10.1039/C3PY01334K</w:t>
        </w:r>
      </w:hyperlink>
      <w:r w:rsidRPr="00A81A72">
        <w:rPr>
          <w:rFonts w:cstheme="minorHAnsi"/>
          <w:szCs w:val="22"/>
        </w:rPr>
        <w:t>.</w:t>
      </w:r>
    </w:p>
    <w:p w14:paraId="74D863AC" w14:textId="77777777" w:rsidR="00734E4D" w:rsidRPr="00AE384C" w:rsidRDefault="00734E4D" w:rsidP="00440985">
      <w:pPr>
        <w:pStyle w:val="Date"/>
        <w:numPr>
          <w:ilvl w:val="0"/>
          <w:numId w:val="42"/>
        </w:numPr>
        <w:spacing w:before="40"/>
        <w:ind w:left="720" w:right="360"/>
        <w:rPr>
          <w:rFonts w:cstheme="minorHAnsi"/>
          <w:szCs w:val="22"/>
        </w:rPr>
      </w:pPr>
      <w:r w:rsidRPr="00AE384C">
        <w:rPr>
          <w:rFonts w:cstheme="minorHAnsi"/>
          <w:szCs w:val="22"/>
        </w:rPr>
        <w:t xml:space="preserve">Ma, S.J.; Mannino S.J.; Wagner, N.J.; &amp; </w:t>
      </w:r>
      <w:r w:rsidRPr="00AE384C">
        <w:rPr>
          <w:rFonts w:cstheme="minorHAnsi"/>
          <w:b/>
          <w:szCs w:val="22"/>
        </w:rPr>
        <w:t>Kloxin</w:t>
      </w:r>
      <w:r w:rsidRPr="00AE384C">
        <w:rPr>
          <w:rFonts w:cstheme="minorHAnsi"/>
          <w:szCs w:val="22"/>
        </w:rPr>
        <w:t>,</w:t>
      </w:r>
      <w:r w:rsidRPr="00AE384C">
        <w:rPr>
          <w:rFonts w:cstheme="minorHAnsi"/>
          <w:b/>
          <w:szCs w:val="22"/>
        </w:rPr>
        <w:t xml:space="preserve"> C.J.</w:t>
      </w:r>
      <w:r w:rsidRPr="00AE384C">
        <w:rPr>
          <w:rFonts w:cstheme="minorHAnsi"/>
          <w:b/>
          <w:szCs w:val="22"/>
          <w:vertAlign w:val="superscript"/>
        </w:rPr>
        <w:softHyphen/>
      </w:r>
      <w:r w:rsidRPr="00AE384C">
        <w:rPr>
          <w:rFonts w:cstheme="minorHAnsi"/>
          <w:b/>
          <w:szCs w:val="22"/>
        </w:rPr>
        <w:t>*</w:t>
      </w:r>
      <w:r w:rsidRPr="00AE384C">
        <w:rPr>
          <w:rFonts w:cstheme="minorHAnsi"/>
          <w:szCs w:val="22"/>
        </w:rPr>
        <w:t xml:space="preserve">, “Photodirected Formation and Control of Wrinkles on a Thiol−ene Elastomer,” </w:t>
      </w:r>
      <w:r w:rsidRPr="00AE384C">
        <w:rPr>
          <w:rFonts w:cstheme="minorHAnsi"/>
          <w:i/>
          <w:szCs w:val="22"/>
          <w:u w:val="single"/>
        </w:rPr>
        <w:t>ACS Macro Letters</w:t>
      </w:r>
      <w:r w:rsidRPr="00AE384C">
        <w:rPr>
          <w:rFonts w:cstheme="minorHAnsi"/>
          <w:szCs w:val="22"/>
        </w:rPr>
        <w:t xml:space="preserve"> </w:t>
      </w:r>
      <w:r w:rsidRPr="00AE384C">
        <w:rPr>
          <w:rFonts w:cstheme="minorHAnsi"/>
          <w:b/>
          <w:szCs w:val="22"/>
        </w:rPr>
        <w:t>2</w:t>
      </w:r>
      <w:r w:rsidRPr="00AE384C">
        <w:rPr>
          <w:rFonts w:cstheme="minorHAnsi"/>
          <w:szCs w:val="22"/>
        </w:rPr>
        <w:t xml:space="preserve"> 474-477 (2013) DOI: </w:t>
      </w:r>
      <w:hyperlink r:id="rId42" w:history="1">
        <w:r w:rsidRPr="00015CD0">
          <w:rPr>
            <w:rFonts w:cstheme="minorHAnsi"/>
            <w:color w:val="0000FF"/>
            <w:szCs w:val="22"/>
          </w:rPr>
          <w:t>10.1021/mz400166e</w:t>
        </w:r>
      </w:hyperlink>
      <w:r w:rsidRPr="00AE384C">
        <w:rPr>
          <w:rFonts w:cstheme="minorHAnsi"/>
          <w:szCs w:val="22"/>
        </w:rPr>
        <w:t xml:space="preserve">. </w:t>
      </w:r>
    </w:p>
    <w:p w14:paraId="2C74BC31" w14:textId="77777777" w:rsidR="00734E4D" w:rsidRPr="00AE384C" w:rsidRDefault="00734E4D" w:rsidP="00440985">
      <w:pPr>
        <w:pStyle w:val="Date"/>
        <w:numPr>
          <w:ilvl w:val="0"/>
          <w:numId w:val="38"/>
        </w:numPr>
        <w:spacing w:before="40"/>
        <w:ind w:left="720" w:right="360"/>
        <w:rPr>
          <w:rFonts w:cstheme="minorHAnsi"/>
          <w:szCs w:val="22"/>
        </w:rPr>
      </w:pPr>
      <w:r w:rsidRPr="00AE384C">
        <w:rPr>
          <w:rFonts w:cstheme="minorHAnsi"/>
          <w:b/>
          <w:szCs w:val="22"/>
        </w:rPr>
        <w:t>Kloxin C.J.</w:t>
      </w:r>
      <w:r w:rsidRPr="00AE384C">
        <w:rPr>
          <w:rFonts w:cstheme="minorHAnsi"/>
          <w:szCs w:val="22"/>
        </w:rPr>
        <w:t xml:space="preserve"> &amp; Bowman C.N., “Covalent adaptable networks: smart, reconfigurable and responsive network systems,” </w:t>
      </w:r>
      <w:r w:rsidRPr="00AE384C">
        <w:rPr>
          <w:rFonts w:cstheme="minorHAnsi"/>
          <w:i/>
          <w:szCs w:val="22"/>
          <w:u w:val="single"/>
        </w:rPr>
        <w:t>Chemical Society Reviews</w:t>
      </w:r>
      <w:r w:rsidRPr="00AE384C">
        <w:rPr>
          <w:rFonts w:cstheme="minorHAnsi"/>
          <w:szCs w:val="22"/>
        </w:rPr>
        <w:t xml:space="preserve"> </w:t>
      </w:r>
      <w:r w:rsidRPr="00AE384C">
        <w:rPr>
          <w:rFonts w:cstheme="minorHAnsi"/>
          <w:b/>
          <w:szCs w:val="22"/>
        </w:rPr>
        <w:t>42</w:t>
      </w:r>
      <w:r w:rsidRPr="00AE384C">
        <w:rPr>
          <w:rFonts w:cstheme="minorHAnsi"/>
          <w:szCs w:val="22"/>
        </w:rPr>
        <w:t xml:space="preserve"> (17), 7161-7173 (2013) DOI: </w:t>
      </w:r>
      <w:hyperlink r:id="rId43" w:history="1">
        <w:r w:rsidRPr="00A81A72">
          <w:rPr>
            <w:rFonts w:cstheme="minorHAnsi"/>
            <w:color w:val="0000FF"/>
            <w:szCs w:val="22"/>
          </w:rPr>
          <w:t>10.1039/C3CS60046G</w:t>
        </w:r>
      </w:hyperlink>
      <w:r w:rsidRPr="00AE384C">
        <w:rPr>
          <w:rFonts w:cstheme="minorHAnsi"/>
          <w:szCs w:val="22"/>
        </w:rPr>
        <w:t>.</w:t>
      </w:r>
    </w:p>
    <w:p w14:paraId="15645D46" w14:textId="77777777" w:rsidR="00734E4D" w:rsidRPr="00AE384C" w:rsidRDefault="00734E4D" w:rsidP="00440985">
      <w:pPr>
        <w:pStyle w:val="Date"/>
        <w:numPr>
          <w:ilvl w:val="0"/>
          <w:numId w:val="37"/>
        </w:numPr>
        <w:spacing w:before="40"/>
        <w:ind w:left="720" w:right="360"/>
        <w:rPr>
          <w:rFonts w:cstheme="minorHAnsi"/>
          <w:szCs w:val="22"/>
        </w:rPr>
      </w:pPr>
      <w:r w:rsidRPr="00AE384C">
        <w:rPr>
          <w:rFonts w:cstheme="minorHAnsi"/>
          <w:szCs w:val="22"/>
        </w:rPr>
        <w:t xml:space="preserve">Xi, W.; Krieger, M.; </w:t>
      </w:r>
      <w:r w:rsidRPr="00AE384C">
        <w:rPr>
          <w:rFonts w:cstheme="minorHAnsi"/>
          <w:b/>
          <w:szCs w:val="22"/>
        </w:rPr>
        <w:t>Kloxin C.J.</w:t>
      </w:r>
      <w:r w:rsidRPr="00AE384C">
        <w:rPr>
          <w:rFonts w:cstheme="minorHAnsi"/>
          <w:szCs w:val="22"/>
        </w:rPr>
        <w:t xml:space="preserve">; &amp; Bowman, C.N., “A New Photoclick Reaction Strategy: Photo-induced Catalysis of the Thiol-Michael Addition via a Caged  Primary Amine,” </w:t>
      </w:r>
      <w:r w:rsidRPr="00AE384C">
        <w:rPr>
          <w:rFonts w:cstheme="minorHAnsi"/>
          <w:i/>
          <w:szCs w:val="22"/>
          <w:u w:val="single"/>
        </w:rPr>
        <w:t>Chemical Communications</w:t>
      </w:r>
      <w:r w:rsidRPr="00AE384C">
        <w:rPr>
          <w:rFonts w:cstheme="minorHAnsi"/>
          <w:szCs w:val="22"/>
        </w:rPr>
        <w:t xml:space="preserve"> </w:t>
      </w:r>
      <w:r w:rsidRPr="00AE384C">
        <w:rPr>
          <w:rFonts w:cstheme="minorHAnsi"/>
          <w:b/>
          <w:szCs w:val="22"/>
        </w:rPr>
        <w:t>49</w:t>
      </w:r>
      <w:r w:rsidRPr="00AE384C">
        <w:rPr>
          <w:rFonts w:cstheme="minorHAnsi"/>
          <w:szCs w:val="22"/>
        </w:rPr>
        <w:t xml:space="preserve"> (40) 4504-4506 (2013) DOI: </w:t>
      </w:r>
      <w:hyperlink r:id="rId44" w:history="1">
        <w:r w:rsidRPr="00A81A72">
          <w:rPr>
            <w:rFonts w:cstheme="minorHAnsi"/>
            <w:color w:val="0000FF"/>
            <w:szCs w:val="22"/>
          </w:rPr>
          <w:t>10.1039/C3CC41123K</w:t>
        </w:r>
      </w:hyperlink>
      <w:r w:rsidRPr="00AE384C">
        <w:rPr>
          <w:rFonts w:cstheme="minorHAnsi"/>
          <w:szCs w:val="22"/>
        </w:rPr>
        <w:t>.</w:t>
      </w:r>
    </w:p>
    <w:p w14:paraId="465B061E" w14:textId="77777777" w:rsidR="00734E4D" w:rsidRPr="00AE384C" w:rsidRDefault="00734E4D" w:rsidP="00440985">
      <w:pPr>
        <w:pStyle w:val="Date"/>
        <w:numPr>
          <w:ilvl w:val="0"/>
          <w:numId w:val="36"/>
        </w:numPr>
        <w:spacing w:before="40"/>
        <w:ind w:right="360"/>
        <w:rPr>
          <w:rFonts w:cstheme="minorHAnsi"/>
          <w:szCs w:val="22"/>
        </w:rPr>
      </w:pPr>
      <w:r w:rsidRPr="00AE384C">
        <w:rPr>
          <w:rFonts w:cstheme="minorHAnsi"/>
          <w:szCs w:val="22"/>
        </w:rPr>
        <w:t xml:space="preserve">Adzima, B.J.; </w:t>
      </w:r>
      <w:r w:rsidRPr="00AE384C">
        <w:rPr>
          <w:rFonts w:cstheme="minorHAnsi"/>
          <w:b/>
          <w:szCs w:val="22"/>
        </w:rPr>
        <w:t>Kloxin, C.J.</w:t>
      </w:r>
      <w:r w:rsidRPr="00AE384C">
        <w:rPr>
          <w:rFonts w:cstheme="minorHAnsi"/>
          <w:szCs w:val="22"/>
        </w:rPr>
        <w:t xml:space="preserve">; DeForest, C.A.; Anseth, K.S.; &amp; Bowman, C.N., “Photofixation lithography in Diels—Alder Networks,” </w:t>
      </w:r>
      <w:r w:rsidRPr="00AE384C">
        <w:rPr>
          <w:rFonts w:cstheme="minorHAnsi"/>
          <w:i/>
          <w:szCs w:val="22"/>
          <w:u w:val="single"/>
        </w:rPr>
        <w:t>Macromolecular Rapid Communications</w:t>
      </w:r>
      <w:r w:rsidRPr="00AE384C">
        <w:rPr>
          <w:rFonts w:cstheme="minorHAnsi"/>
          <w:szCs w:val="22"/>
        </w:rPr>
        <w:t xml:space="preserve"> </w:t>
      </w:r>
      <w:r w:rsidRPr="00AE384C">
        <w:rPr>
          <w:rFonts w:cstheme="minorHAnsi"/>
          <w:b/>
          <w:szCs w:val="22"/>
        </w:rPr>
        <w:t>33</w:t>
      </w:r>
      <w:r w:rsidRPr="00AE384C">
        <w:rPr>
          <w:rFonts w:cstheme="minorHAnsi"/>
          <w:szCs w:val="22"/>
        </w:rPr>
        <w:t xml:space="preserve"> (24) 2092-2096 (2012) DOI: </w:t>
      </w:r>
      <w:hyperlink r:id="rId45" w:history="1">
        <w:r w:rsidRPr="00A81A72">
          <w:rPr>
            <w:rFonts w:cstheme="minorHAnsi"/>
            <w:color w:val="0000FF"/>
            <w:szCs w:val="22"/>
          </w:rPr>
          <w:t>10.1002/marc.201200599</w:t>
        </w:r>
      </w:hyperlink>
      <w:r w:rsidRPr="00AE384C">
        <w:rPr>
          <w:rFonts w:cstheme="minorHAnsi"/>
          <w:szCs w:val="22"/>
        </w:rPr>
        <w:t>.</w:t>
      </w:r>
    </w:p>
    <w:p w14:paraId="2D0695E0" w14:textId="77777777" w:rsidR="00734E4D" w:rsidRPr="00AE384C" w:rsidRDefault="00734E4D" w:rsidP="00440985">
      <w:pPr>
        <w:pStyle w:val="Date"/>
        <w:numPr>
          <w:ilvl w:val="0"/>
          <w:numId w:val="35"/>
        </w:numPr>
        <w:spacing w:before="40"/>
        <w:ind w:right="360"/>
        <w:rPr>
          <w:rFonts w:cstheme="minorHAnsi"/>
          <w:szCs w:val="22"/>
        </w:rPr>
      </w:pPr>
      <w:r w:rsidRPr="00AE384C">
        <w:rPr>
          <w:rFonts w:cstheme="minorHAnsi"/>
          <w:szCs w:val="22"/>
        </w:rPr>
        <w:t xml:space="preserve">Xi, W.; Chen, W.; </w:t>
      </w:r>
      <w:r w:rsidRPr="00AE384C">
        <w:rPr>
          <w:rFonts w:cstheme="minorHAnsi"/>
          <w:b/>
          <w:szCs w:val="22"/>
        </w:rPr>
        <w:t>Kloxin, C.J</w:t>
      </w:r>
      <w:r w:rsidRPr="00AE384C">
        <w:rPr>
          <w:rFonts w:cstheme="minorHAnsi"/>
          <w:szCs w:val="22"/>
        </w:rPr>
        <w:t xml:space="preserve">.; &amp; Bowman, C.N., “Nitrogen-centered Nucleophiles Catalyzed Thiol-Vinylsulfone Addition, Another Thiol-ene “Click” Reaction,” </w:t>
      </w:r>
      <w:r w:rsidRPr="00AE384C">
        <w:rPr>
          <w:rFonts w:cstheme="minorHAnsi"/>
          <w:i/>
          <w:szCs w:val="22"/>
          <w:u w:val="single"/>
        </w:rPr>
        <w:t>ACS Macro Letters</w:t>
      </w:r>
      <w:r w:rsidRPr="00AE384C">
        <w:rPr>
          <w:rFonts w:cstheme="minorHAnsi"/>
          <w:szCs w:val="22"/>
        </w:rPr>
        <w:t xml:space="preserve"> </w:t>
      </w:r>
      <w:r w:rsidRPr="00AE384C">
        <w:rPr>
          <w:rFonts w:cstheme="minorHAnsi"/>
          <w:b/>
          <w:szCs w:val="22"/>
        </w:rPr>
        <w:t>1</w:t>
      </w:r>
      <w:r w:rsidRPr="00AE384C">
        <w:rPr>
          <w:rFonts w:cstheme="minorHAnsi"/>
          <w:szCs w:val="22"/>
        </w:rPr>
        <w:t xml:space="preserve"> (7) 811-814 (2012) DOI: </w:t>
      </w:r>
      <w:hyperlink r:id="rId46" w:history="1">
        <w:r w:rsidRPr="00A81A72">
          <w:rPr>
            <w:rFonts w:cstheme="minorHAnsi"/>
            <w:color w:val="0000FF"/>
            <w:szCs w:val="22"/>
          </w:rPr>
          <w:t>10.1021/mz3001918</w:t>
        </w:r>
      </w:hyperlink>
      <w:r w:rsidRPr="00AE384C">
        <w:rPr>
          <w:rFonts w:cstheme="minorHAnsi"/>
          <w:szCs w:val="22"/>
        </w:rPr>
        <w:t xml:space="preserve">. </w:t>
      </w:r>
    </w:p>
    <w:p w14:paraId="70B07835" w14:textId="77777777" w:rsidR="00734E4D" w:rsidRPr="00AE384C" w:rsidRDefault="00734E4D" w:rsidP="00440985">
      <w:pPr>
        <w:pStyle w:val="Date"/>
        <w:numPr>
          <w:ilvl w:val="0"/>
          <w:numId w:val="31"/>
        </w:numPr>
        <w:spacing w:before="40"/>
        <w:ind w:right="360"/>
        <w:rPr>
          <w:rFonts w:cstheme="minorHAnsi"/>
          <w:szCs w:val="22"/>
        </w:rPr>
      </w:pPr>
      <w:r w:rsidRPr="00AE384C">
        <w:rPr>
          <w:rFonts w:cstheme="minorHAnsi"/>
          <w:szCs w:val="22"/>
        </w:rPr>
        <w:t xml:space="preserve">Park, H.Y.; </w:t>
      </w:r>
      <w:r w:rsidRPr="00AE384C">
        <w:rPr>
          <w:rFonts w:cstheme="minorHAnsi"/>
          <w:b/>
          <w:szCs w:val="22"/>
        </w:rPr>
        <w:t>Kloxin, C.J.</w:t>
      </w:r>
      <w:r w:rsidRPr="00AE384C">
        <w:rPr>
          <w:rFonts w:cstheme="minorHAnsi"/>
          <w:szCs w:val="22"/>
        </w:rPr>
        <w:t xml:space="preserve">; Abuelyaman, A.S.; Oxman, J.D.; &amp; Bowman, C.N., “Novel dental restorative materials having low polymerization shrinkage stress via stress relaxation by addition-fragmentation chain transfer,” </w:t>
      </w:r>
      <w:r w:rsidRPr="00AE384C">
        <w:rPr>
          <w:rFonts w:cstheme="minorHAnsi"/>
          <w:b/>
          <w:szCs w:val="22"/>
        </w:rPr>
        <w:t>28</w:t>
      </w:r>
      <w:r w:rsidRPr="00AE384C">
        <w:rPr>
          <w:rFonts w:cstheme="minorHAnsi"/>
          <w:szCs w:val="22"/>
        </w:rPr>
        <w:t xml:space="preserve"> (11) 1113-1119 (2012) </w:t>
      </w:r>
      <w:r w:rsidRPr="00AE384C">
        <w:rPr>
          <w:rFonts w:cstheme="minorHAnsi"/>
          <w:i/>
          <w:szCs w:val="22"/>
          <w:u w:val="single"/>
        </w:rPr>
        <w:t>Dental Materials</w:t>
      </w:r>
      <w:r w:rsidRPr="00AE384C">
        <w:rPr>
          <w:rFonts w:cstheme="minorHAnsi"/>
          <w:szCs w:val="22"/>
        </w:rPr>
        <w:t xml:space="preserve"> DOI: </w:t>
      </w:r>
      <w:hyperlink r:id="rId47" w:history="1">
        <w:r w:rsidRPr="00A81A72">
          <w:rPr>
            <w:rFonts w:cstheme="minorHAnsi"/>
            <w:color w:val="0000FF"/>
            <w:szCs w:val="22"/>
          </w:rPr>
          <w:t>10.1016/j.dental.2012.06.012</w:t>
        </w:r>
      </w:hyperlink>
      <w:r w:rsidRPr="00AE384C">
        <w:rPr>
          <w:rFonts w:cstheme="minorHAnsi"/>
          <w:szCs w:val="22"/>
        </w:rPr>
        <w:t xml:space="preserve">. </w:t>
      </w:r>
    </w:p>
    <w:p w14:paraId="3D006E2F" w14:textId="77777777" w:rsidR="00734E4D" w:rsidRPr="00AE384C" w:rsidRDefault="00734E4D" w:rsidP="00440985">
      <w:pPr>
        <w:pStyle w:val="Date"/>
        <w:numPr>
          <w:ilvl w:val="0"/>
          <w:numId w:val="30"/>
        </w:numPr>
        <w:spacing w:before="40"/>
        <w:ind w:right="360"/>
        <w:rPr>
          <w:rFonts w:cstheme="minorHAnsi"/>
          <w:szCs w:val="22"/>
        </w:rPr>
      </w:pPr>
      <w:r w:rsidRPr="00AE384C">
        <w:rPr>
          <w:rFonts w:cstheme="minorHAnsi"/>
          <w:szCs w:val="22"/>
        </w:rPr>
        <w:t xml:space="preserve">Park, H.Y.; </w:t>
      </w:r>
      <w:r w:rsidRPr="00AE384C">
        <w:rPr>
          <w:rFonts w:cstheme="minorHAnsi"/>
          <w:b/>
          <w:szCs w:val="22"/>
        </w:rPr>
        <w:t>Kloxin, C.J.</w:t>
      </w:r>
      <w:r w:rsidRPr="00AE384C">
        <w:rPr>
          <w:rFonts w:cstheme="minorHAnsi"/>
          <w:szCs w:val="22"/>
        </w:rPr>
        <w:t>; Abuelyaman, A.S.; Oxman, J.D.; &amp; Bowman, C.N., “Stress relaxation via addition-fragmentation chain transfer in high T</w:t>
      </w:r>
      <w:r w:rsidRPr="00AE384C">
        <w:rPr>
          <w:rFonts w:cstheme="minorHAnsi"/>
          <w:szCs w:val="22"/>
          <w:vertAlign w:val="subscript"/>
        </w:rPr>
        <w:t>g</w:t>
      </w:r>
      <w:r w:rsidRPr="00AE384C">
        <w:rPr>
          <w:rFonts w:cstheme="minorHAnsi"/>
          <w:szCs w:val="22"/>
        </w:rPr>
        <w:t xml:space="preserve">, high conversion methacrylate-based systems,” </w:t>
      </w:r>
      <w:r w:rsidRPr="00AE384C">
        <w:rPr>
          <w:rFonts w:cstheme="minorHAnsi"/>
          <w:i/>
          <w:szCs w:val="22"/>
          <w:u w:val="single"/>
        </w:rPr>
        <w:t>Macromolecules</w:t>
      </w:r>
      <w:r w:rsidRPr="00AE384C">
        <w:rPr>
          <w:rFonts w:cstheme="minorHAnsi"/>
          <w:szCs w:val="22"/>
        </w:rPr>
        <w:t xml:space="preserve"> </w:t>
      </w:r>
      <w:r w:rsidRPr="00AE384C">
        <w:rPr>
          <w:rFonts w:cstheme="minorHAnsi"/>
          <w:b/>
          <w:szCs w:val="22"/>
        </w:rPr>
        <w:t>45</w:t>
      </w:r>
      <w:r w:rsidRPr="00AE384C">
        <w:rPr>
          <w:rFonts w:cstheme="minorHAnsi"/>
          <w:szCs w:val="22"/>
        </w:rPr>
        <w:t xml:space="preserve"> (14) 5640-5646 (2012) DOI: </w:t>
      </w:r>
      <w:hyperlink r:id="rId48" w:history="1">
        <w:r w:rsidRPr="00A81A72">
          <w:rPr>
            <w:rFonts w:cstheme="minorHAnsi"/>
            <w:color w:val="0000FF"/>
            <w:szCs w:val="22"/>
          </w:rPr>
          <w:t>10.1021/ma300228z</w:t>
        </w:r>
      </w:hyperlink>
    </w:p>
    <w:p w14:paraId="548FCE53" w14:textId="77777777" w:rsidR="00734E4D" w:rsidRPr="00AE384C" w:rsidRDefault="00734E4D" w:rsidP="00440985">
      <w:pPr>
        <w:pStyle w:val="Date"/>
        <w:numPr>
          <w:ilvl w:val="0"/>
          <w:numId w:val="29"/>
        </w:numPr>
        <w:spacing w:before="40"/>
        <w:ind w:right="360"/>
        <w:rPr>
          <w:rFonts w:cstheme="minorHAnsi"/>
          <w:szCs w:val="22"/>
        </w:rPr>
      </w:pPr>
      <w:r w:rsidRPr="00AE384C">
        <w:rPr>
          <w:rFonts w:cstheme="minorHAnsi"/>
          <w:szCs w:val="22"/>
        </w:rPr>
        <w:t xml:space="preserve">Park, H.Y.; </w:t>
      </w:r>
      <w:r w:rsidRPr="00AE384C">
        <w:rPr>
          <w:rFonts w:cstheme="minorHAnsi"/>
          <w:b/>
          <w:szCs w:val="22"/>
        </w:rPr>
        <w:t>Kloxin, C.J.</w:t>
      </w:r>
      <w:r w:rsidRPr="00AE384C">
        <w:rPr>
          <w:rFonts w:cstheme="minorHAnsi"/>
          <w:szCs w:val="22"/>
        </w:rPr>
        <w:t>; Fordney, M.F.; &amp; Bowman, C.N., “Stress reduction and T</w:t>
      </w:r>
      <w:r w:rsidRPr="00AE384C">
        <w:rPr>
          <w:rFonts w:cstheme="minorHAnsi"/>
          <w:szCs w:val="22"/>
          <w:vertAlign w:val="subscript"/>
        </w:rPr>
        <w:t>g</w:t>
      </w:r>
      <w:r w:rsidRPr="00AE384C">
        <w:rPr>
          <w:rFonts w:cstheme="minorHAnsi"/>
          <w:szCs w:val="22"/>
        </w:rPr>
        <w:t xml:space="preserve"> enhancement in ternary thiol–yne–methacrylate systems via addition–fragmentation chain transfer,” </w:t>
      </w:r>
      <w:r w:rsidRPr="00AE384C">
        <w:rPr>
          <w:rFonts w:cstheme="minorHAnsi"/>
          <w:i/>
          <w:szCs w:val="22"/>
          <w:u w:val="single"/>
        </w:rPr>
        <w:t>Macromolecules</w:t>
      </w:r>
      <w:r w:rsidRPr="00AE384C">
        <w:rPr>
          <w:rFonts w:cstheme="minorHAnsi"/>
          <w:szCs w:val="22"/>
        </w:rPr>
        <w:t xml:space="preserve"> </w:t>
      </w:r>
      <w:r w:rsidRPr="00AE384C">
        <w:rPr>
          <w:rFonts w:cstheme="minorHAnsi"/>
          <w:b/>
          <w:szCs w:val="22"/>
        </w:rPr>
        <w:t>45</w:t>
      </w:r>
      <w:r w:rsidRPr="00AE384C">
        <w:rPr>
          <w:rFonts w:cstheme="minorHAnsi"/>
          <w:szCs w:val="22"/>
        </w:rPr>
        <w:t xml:space="preserve"> (14) 5647-5652 (2012) DOI: </w:t>
      </w:r>
      <w:hyperlink r:id="rId49" w:history="1">
        <w:r w:rsidRPr="00A81A72">
          <w:rPr>
            <w:rFonts w:cstheme="minorHAnsi"/>
            <w:color w:val="0000FF"/>
            <w:szCs w:val="22"/>
          </w:rPr>
          <w:t>10.1021/ma300225q</w:t>
        </w:r>
      </w:hyperlink>
    </w:p>
    <w:p w14:paraId="2BEB2A68" w14:textId="77777777" w:rsidR="00734E4D" w:rsidRPr="00AE384C" w:rsidRDefault="00734E4D" w:rsidP="00440985">
      <w:pPr>
        <w:pStyle w:val="ListParagraph"/>
        <w:numPr>
          <w:ilvl w:val="0"/>
          <w:numId w:val="28"/>
        </w:numPr>
        <w:spacing w:before="40"/>
        <w:ind w:right="360"/>
        <w:rPr>
          <w:rFonts w:cstheme="minorHAnsi"/>
          <w:szCs w:val="22"/>
        </w:rPr>
      </w:pPr>
      <w:r w:rsidRPr="00AE384C">
        <w:rPr>
          <w:rFonts w:cstheme="minorHAnsi"/>
          <w:szCs w:val="22"/>
        </w:rPr>
        <w:lastRenderedPageBreak/>
        <w:t xml:space="preserve">Bowman, C.N.; &amp; </w:t>
      </w:r>
      <w:r w:rsidRPr="00AE384C">
        <w:rPr>
          <w:rFonts w:cstheme="minorHAnsi"/>
          <w:b/>
          <w:szCs w:val="22"/>
        </w:rPr>
        <w:t>Kloxin, C.J.*;</w:t>
      </w:r>
      <w:r w:rsidRPr="00AE384C">
        <w:rPr>
          <w:rFonts w:cstheme="minorHAnsi"/>
          <w:szCs w:val="22"/>
        </w:rPr>
        <w:t xml:space="preserve"> “Covalent Adaptable Networks:  Incorporation of Reversible Bond Structures in Crosslinked Polymer Networks,” </w:t>
      </w:r>
      <w:r w:rsidRPr="00AE384C">
        <w:rPr>
          <w:rFonts w:cstheme="minorHAnsi"/>
          <w:i/>
          <w:szCs w:val="22"/>
          <w:u w:val="single"/>
        </w:rPr>
        <w:t>Angewandte Chemie International Edition</w:t>
      </w:r>
      <w:r w:rsidRPr="00AE384C">
        <w:rPr>
          <w:rFonts w:cstheme="minorHAnsi"/>
          <w:szCs w:val="22"/>
        </w:rPr>
        <w:t xml:space="preserve"> [Highlight], </w:t>
      </w:r>
      <w:r w:rsidRPr="00AE384C">
        <w:rPr>
          <w:rFonts w:cstheme="minorHAnsi"/>
          <w:b/>
          <w:szCs w:val="22"/>
        </w:rPr>
        <w:t>51</w:t>
      </w:r>
      <w:r w:rsidRPr="00AE384C">
        <w:rPr>
          <w:rFonts w:cstheme="minorHAnsi"/>
          <w:szCs w:val="22"/>
        </w:rPr>
        <w:t xml:space="preserve"> (18) 4272-4274 (2012) DOI: </w:t>
      </w:r>
      <w:hyperlink r:id="rId50" w:history="1">
        <w:r w:rsidRPr="00A81A72">
          <w:rPr>
            <w:rFonts w:cstheme="minorHAnsi"/>
            <w:color w:val="0000FF"/>
            <w:szCs w:val="22"/>
          </w:rPr>
          <w:t>10.1002/anie.201200708</w:t>
        </w:r>
      </w:hyperlink>
      <w:r w:rsidRPr="00AE384C">
        <w:rPr>
          <w:rFonts w:cstheme="minorHAnsi"/>
          <w:szCs w:val="22"/>
        </w:rPr>
        <w:t xml:space="preserve">. </w:t>
      </w:r>
    </w:p>
    <w:p w14:paraId="77C6B2F7" w14:textId="77777777" w:rsidR="00734E4D" w:rsidRPr="00AE384C" w:rsidRDefault="00734E4D" w:rsidP="00440985">
      <w:pPr>
        <w:pStyle w:val="Date"/>
        <w:numPr>
          <w:ilvl w:val="0"/>
          <w:numId w:val="27"/>
        </w:numPr>
        <w:spacing w:before="40"/>
        <w:ind w:right="360"/>
        <w:rPr>
          <w:rFonts w:cstheme="minorHAnsi"/>
          <w:szCs w:val="22"/>
        </w:rPr>
      </w:pPr>
      <w:r w:rsidRPr="00AE384C">
        <w:rPr>
          <w:rFonts w:cstheme="minorHAnsi"/>
          <w:szCs w:val="22"/>
        </w:rPr>
        <w:t xml:space="preserve">Koehler, K.C.; Durackova, A.; </w:t>
      </w:r>
      <w:r w:rsidRPr="00AE384C">
        <w:rPr>
          <w:rFonts w:cstheme="minorHAnsi"/>
          <w:b/>
          <w:szCs w:val="22"/>
        </w:rPr>
        <w:t>Kloxin, C.J.</w:t>
      </w:r>
      <w:r w:rsidRPr="00AE384C">
        <w:rPr>
          <w:rFonts w:cstheme="minorHAnsi"/>
          <w:szCs w:val="22"/>
        </w:rPr>
        <w:t xml:space="preserve">; &amp; Bowman, C.N., “Kinetic and thermodynamic measurements for the facile property prediction of Diels-Alder-conjugated materials,” </w:t>
      </w:r>
      <w:r w:rsidRPr="00AE384C">
        <w:rPr>
          <w:rFonts w:cstheme="minorHAnsi"/>
          <w:i/>
          <w:szCs w:val="22"/>
          <w:u w:val="single"/>
        </w:rPr>
        <w:t>AIChE Journal</w:t>
      </w:r>
      <w:r w:rsidRPr="00AE384C">
        <w:rPr>
          <w:rFonts w:cstheme="minorHAnsi"/>
          <w:szCs w:val="22"/>
        </w:rPr>
        <w:t xml:space="preserve">, (2012) DOI: </w:t>
      </w:r>
      <w:hyperlink r:id="rId51" w:history="1">
        <w:r w:rsidRPr="00A81A72">
          <w:rPr>
            <w:rFonts w:cstheme="minorHAnsi"/>
            <w:color w:val="0000FF"/>
            <w:szCs w:val="22"/>
          </w:rPr>
          <w:t>10.1002/aic.13733</w:t>
        </w:r>
      </w:hyperlink>
      <w:r w:rsidRPr="00AE384C">
        <w:rPr>
          <w:rFonts w:cstheme="minorHAnsi"/>
          <w:szCs w:val="22"/>
        </w:rPr>
        <w:t xml:space="preserve">. </w:t>
      </w:r>
    </w:p>
    <w:p w14:paraId="1CCCB01C" w14:textId="77777777" w:rsidR="00734E4D" w:rsidRPr="00AE384C" w:rsidRDefault="00734E4D" w:rsidP="00440985">
      <w:pPr>
        <w:pStyle w:val="ListParagraph"/>
        <w:numPr>
          <w:ilvl w:val="0"/>
          <w:numId w:val="25"/>
        </w:numPr>
        <w:spacing w:before="40"/>
        <w:ind w:right="360"/>
        <w:rPr>
          <w:rFonts w:cstheme="minorHAnsi"/>
          <w:szCs w:val="22"/>
        </w:rPr>
      </w:pPr>
      <w:r w:rsidRPr="00AE384C">
        <w:rPr>
          <w:rFonts w:cstheme="minorHAnsi"/>
          <w:szCs w:val="22"/>
        </w:rPr>
        <w:t xml:space="preserve">Park, H.Y.; </w:t>
      </w:r>
      <w:r w:rsidRPr="00AE384C">
        <w:rPr>
          <w:rFonts w:cstheme="minorHAnsi"/>
          <w:b/>
          <w:szCs w:val="22"/>
        </w:rPr>
        <w:t>Kloxin, C.J.</w:t>
      </w:r>
      <w:r w:rsidRPr="00AE384C">
        <w:rPr>
          <w:rFonts w:cstheme="minorHAnsi"/>
          <w:szCs w:val="22"/>
        </w:rPr>
        <w:t xml:space="preserve">; Fordney, M.F.; &amp; Bowman, C.N., “Stress Relaxation of Trithiocarbonate-Dimethacrylate-based Dental Composites,” </w:t>
      </w:r>
      <w:r w:rsidRPr="00AE384C">
        <w:rPr>
          <w:rFonts w:cstheme="minorHAnsi"/>
          <w:i/>
          <w:szCs w:val="22"/>
          <w:u w:val="single"/>
        </w:rPr>
        <w:t>Dental Materials</w:t>
      </w:r>
      <w:r w:rsidRPr="00AE384C">
        <w:rPr>
          <w:rFonts w:cstheme="minorHAnsi"/>
          <w:szCs w:val="22"/>
        </w:rPr>
        <w:t xml:space="preserve">. </w:t>
      </w:r>
      <w:r w:rsidRPr="00AE384C">
        <w:rPr>
          <w:rFonts w:cstheme="minorHAnsi"/>
          <w:b/>
          <w:szCs w:val="22"/>
        </w:rPr>
        <w:t>28</w:t>
      </w:r>
      <w:r w:rsidRPr="00AE384C">
        <w:rPr>
          <w:rFonts w:cstheme="minorHAnsi"/>
          <w:szCs w:val="22"/>
        </w:rPr>
        <w:t xml:space="preserve"> (8) 888-893 (2012) DOI: </w:t>
      </w:r>
      <w:hyperlink r:id="rId52" w:history="1">
        <w:r w:rsidRPr="00A81A72">
          <w:rPr>
            <w:rFonts w:cstheme="minorHAnsi"/>
            <w:color w:val="0000FF"/>
            <w:szCs w:val="22"/>
          </w:rPr>
          <w:t>10.1016/j.dental.2012.04.016</w:t>
        </w:r>
      </w:hyperlink>
      <w:r w:rsidRPr="00AE384C">
        <w:rPr>
          <w:rFonts w:cstheme="minorHAnsi"/>
          <w:szCs w:val="22"/>
        </w:rPr>
        <w:t>.</w:t>
      </w:r>
    </w:p>
    <w:p w14:paraId="738CD7BE" w14:textId="77777777" w:rsidR="00734E4D" w:rsidRPr="00AE384C" w:rsidRDefault="00734E4D" w:rsidP="00440985">
      <w:pPr>
        <w:pStyle w:val="Date"/>
        <w:numPr>
          <w:ilvl w:val="0"/>
          <w:numId w:val="26"/>
        </w:numPr>
        <w:spacing w:before="40"/>
        <w:ind w:right="360"/>
        <w:rPr>
          <w:rFonts w:cstheme="minorHAnsi"/>
          <w:szCs w:val="22"/>
        </w:rPr>
      </w:pPr>
      <w:r w:rsidRPr="00AE384C">
        <w:rPr>
          <w:rFonts w:cstheme="minorHAnsi"/>
          <w:szCs w:val="22"/>
        </w:rPr>
        <w:t xml:space="preserve">Scott, T.F.; </w:t>
      </w:r>
      <w:r w:rsidRPr="00AE384C">
        <w:rPr>
          <w:rFonts w:cstheme="minorHAnsi"/>
          <w:b/>
          <w:szCs w:val="22"/>
        </w:rPr>
        <w:t>Kloxin, C.J.</w:t>
      </w:r>
      <w:r w:rsidRPr="00AE384C">
        <w:rPr>
          <w:rFonts w:cstheme="minorHAnsi"/>
          <w:szCs w:val="22"/>
        </w:rPr>
        <w:t>; Forman D.; McLeod, R.R. &amp; Bowman, C.N., “Principles of voxel refinement in optical direct write lithography,”</w:t>
      </w:r>
      <w:r w:rsidRPr="00AE384C">
        <w:rPr>
          <w:rFonts w:cstheme="minorHAnsi"/>
          <w:szCs w:val="22"/>
          <w:u w:val="single"/>
        </w:rPr>
        <w:t xml:space="preserve"> </w:t>
      </w:r>
      <w:r w:rsidRPr="00AE384C">
        <w:rPr>
          <w:rFonts w:cstheme="minorHAnsi"/>
          <w:i/>
          <w:szCs w:val="22"/>
          <w:u w:val="single"/>
        </w:rPr>
        <w:t>Journal of Materials Chemistry</w:t>
      </w:r>
      <w:r w:rsidRPr="00AE384C">
        <w:rPr>
          <w:rFonts w:cstheme="minorHAnsi"/>
          <w:szCs w:val="22"/>
        </w:rPr>
        <w:t xml:space="preserve"> </w:t>
      </w:r>
      <w:r w:rsidRPr="00AE384C">
        <w:rPr>
          <w:rFonts w:cstheme="minorHAnsi"/>
          <w:b/>
          <w:szCs w:val="22"/>
        </w:rPr>
        <w:t>21</w:t>
      </w:r>
      <w:r w:rsidRPr="00AE384C">
        <w:rPr>
          <w:rFonts w:cstheme="minorHAnsi"/>
          <w:szCs w:val="22"/>
        </w:rPr>
        <w:t xml:space="preserve"> (37) 14150-14155 (2011) DOI: </w:t>
      </w:r>
      <w:hyperlink r:id="rId53" w:history="1">
        <w:r w:rsidRPr="00A81A72">
          <w:rPr>
            <w:rFonts w:cstheme="minorHAnsi"/>
            <w:color w:val="0000FF"/>
            <w:szCs w:val="22"/>
          </w:rPr>
          <w:t>10.1039/C1JM11915J</w:t>
        </w:r>
      </w:hyperlink>
      <w:r w:rsidRPr="00AE384C">
        <w:rPr>
          <w:rFonts w:cstheme="minorHAnsi"/>
          <w:szCs w:val="22"/>
        </w:rPr>
        <w:t>.</w:t>
      </w:r>
    </w:p>
    <w:p w14:paraId="7D3D8F5A" w14:textId="77777777" w:rsidR="00734E4D" w:rsidRPr="00AE384C" w:rsidRDefault="00734E4D" w:rsidP="00015CD0">
      <w:pPr>
        <w:spacing w:before="120"/>
        <w:ind w:left="720" w:hanging="360"/>
        <w:rPr>
          <w:rFonts w:cstheme="minorHAnsi"/>
          <w:szCs w:val="22"/>
        </w:rPr>
      </w:pPr>
      <w:r w:rsidRPr="00AE384C">
        <w:rPr>
          <w:rFonts w:cstheme="minorHAnsi"/>
          <w:i/>
          <w:szCs w:val="22"/>
        </w:rPr>
        <w:t>Prior to June 2011</w:t>
      </w:r>
    </w:p>
    <w:p w14:paraId="3DB16F4C" w14:textId="77777777" w:rsidR="00734E4D" w:rsidRPr="00AE384C" w:rsidRDefault="00734E4D" w:rsidP="00440985">
      <w:pPr>
        <w:pStyle w:val="ListParagraph"/>
        <w:numPr>
          <w:ilvl w:val="0"/>
          <w:numId w:val="23"/>
        </w:numPr>
        <w:spacing w:before="40"/>
        <w:ind w:right="360"/>
        <w:rPr>
          <w:rFonts w:cstheme="minorHAnsi"/>
          <w:szCs w:val="22"/>
        </w:rPr>
      </w:pPr>
      <w:r w:rsidRPr="00AE384C">
        <w:rPr>
          <w:rFonts w:cstheme="minorHAnsi"/>
          <w:b/>
          <w:szCs w:val="22"/>
        </w:rPr>
        <w:t>Kloxin, C.J.</w:t>
      </w:r>
      <w:r w:rsidRPr="00AE384C">
        <w:rPr>
          <w:rFonts w:cstheme="minorHAnsi"/>
          <w:szCs w:val="22"/>
        </w:rPr>
        <w:t xml:space="preserve">; Scott, T.F.; Park, H.; &amp; Bowman, C.N., “Mechanophotopatterning on a Photoresponsive Elastomer”, </w:t>
      </w:r>
      <w:r w:rsidRPr="00AE384C">
        <w:rPr>
          <w:rFonts w:cstheme="minorHAnsi"/>
          <w:i/>
          <w:szCs w:val="22"/>
          <w:u w:val="single"/>
        </w:rPr>
        <w:t>Advanced Materials</w:t>
      </w:r>
      <w:r w:rsidRPr="00AE384C">
        <w:rPr>
          <w:rFonts w:cstheme="minorHAnsi"/>
          <w:szCs w:val="22"/>
        </w:rPr>
        <w:t xml:space="preserve"> </w:t>
      </w:r>
      <w:r w:rsidRPr="00AE384C">
        <w:rPr>
          <w:rFonts w:cstheme="minorHAnsi"/>
          <w:b/>
          <w:szCs w:val="22"/>
        </w:rPr>
        <w:t xml:space="preserve">23 </w:t>
      </w:r>
      <w:r w:rsidRPr="00AE384C">
        <w:rPr>
          <w:rFonts w:cstheme="minorHAnsi"/>
          <w:szCs w:val="22"/>
        </w:rPr>
        <w:t xml:space="preserve">(17) 1977-1981 (2011) DOI: </w:t>
      </w:r>
      <w:hyperlink r:id="rId54" w:history="1">
        <w:r w:rsidRPr="00A81A72">
          <w:rPr>
            <w:rFonts w:cstheme="minorHAnsi"/>
            <w:color w:val="0000FF"/>
            <w:szCs w:val="22"/>
          </w:rPr>
          <w:t>10.1002/adma.201100323</w:t>
        </w:r>
      </w:hyperlink>
      <w:r w:rsidRPr="00AE384C">
        <w:rPr>
          <w:rFonts w:cstheme="minorHAnsi"/>
          <w:szCs w:val="22"/>
        </w:rPr>
        <w:t xml:space="preserve">  [</w:t>
      </w:r>
      <w:hyperlink r:id="rId55" w:history="1">
        <w:r w:rsidRPr="00AE384C">
          <w:rPr>
            <w:rStyle w:val="Hyperlink"/>
            <w:rFonts w:eastAsiaTheme="majorEastAsia" w:cstheme="minorHAnsi"/>
            <w:color w:val="000000" w:themeColor="text1"/>
            <w:szCs w:val="22"/>
          </w:rPr>
          <w:t>Frontispiece</w:t>
        </w:r>
      </w:hyperlink>
      <w:r w:rsidRPr="00AE384C">
        <w:rPr>
          <w:rFonts w:cstheme="minorHAnsi"/>
          <w:szCs w:val="22"/>
        </w:rPr>
        <w:t>].</w:t>
      </w:r>
    </w:p>
    <w:p w14:paraId="5B079D56" w14:textId="77777777" w:rsidR="00734E4D" w:rsidRPr="00AE384C" w:rsidRDefault="00734E4D" w:rsidP="00A81A72">
      <w:pPr>
        <w:pStyle w:val="ListParagraph"/>
        <w:spacing w:before="40"/>
        <w:ind w:left="1080" w:right="360"/>
        <w:rPr>
          <w:rFonts w:cstheme="minorHAnsi"/>
          <w:szCs w:val="22"/>
        </w:rPr>
      </w:pPr>
      <w:r w:rsidRPr="00AE384C">
        <w:rPr>
          <w:rFonts w:cstheme="minorHAnsi"/>
          <w:szCs w:val="22"/>
        </w:rPr>
        <w:t xml:space="preserve">This work was featured in </w:t>
      </w:r>
      <w:r w:rsidRPr="00AE384C">
        <w:rPr>
          <w:rFonts w:cstheme="minorHAnsi"/>
          <w:i/>
          <w:szCs w:val="22"/>
        </w:rPr>
        <w:t>Nature</w:t>
      </w:r>
      <w:r w:rsidRPr="00AE384C">
        <w:rPr>
          <w:rFonts w:cstheme="minorHAnsi"/>
          <w:szCs w:val="22"/>
        </w:rPr>
        <w:t xml:space="preserve"> “News and Views” by Prof. Huck </w:t>
      </w:r>
      <w:r w:rsidRPr="00AE384C">
        <w:rPr>
          <w:rFonts w:cstheme="minorHAnsi"/>
          <w:b/>
          <w:szCs w:val="22"/>
        </w:rPr>
        <w:t xml:space="preserve">472 </w:t>
      </w:r>
      <w:r w:rsidRPr="00AE384C">
        <w:rPr>
          <w:rFonts w:cstheme="minorHAnsi"/>
          <w:szCs w:val="22"/>
        </w:rPr>
        <w:t xml:space="preserve">(7344) 425 (2011) DOI: </w:t>
      </w:r>
      <w:hyperlink r:id="rId56" w:history="1">
        <w:r w:rsidRPr="00AE384C">
          <w:rPr>
            <w:rFonts w:cstheme="minorHAnsi"/>
            <w:szCs w:val="22"/>
          </w:rPr>
          <w:t>10.1038/472425a</w:t>
        </w:r>
      </w:hyperlink>
      <w:r w:rsidRPr="00AE384C">
        <w:rPr>
          <w:rFonts w:cstheme="minorHAnsi"/>
          <w:szCs w:val="22"/>
        </w:rPr>
        <w:t>.</w:t>
      </w:r>
    </w:p>
    <w:p w14:paraId="4E2BC734" w14:textId="77777777" w:rsidR="00734E4D" w:rsidRPr="00AE384C" w:rsidRDefault="00734E4D" w:rsidP="00440985">
      <w:pPr>
        <w:pStyle w:val="Date"/>
        <w:numPr>
          <w:ilvl w:val="0"/>
          <w:numId w:val="24"/>
        </w:numPr>
        <w:spacing w:before="40"/>
        <w:ind w:left="720" w:right="360"/>
        <w:rPr>
          <w:rFonts w:cstheme="minorHAnsi"/>
          <w:szCs w:val="22"/>
        </w:rPr>
      </w:pPr>
      <w:r w:rsidRPr="00AE384C">
        <w:rPr>
          <w:rFonts w:cstheme="minorHAnsi"/>
          <w:szCs w:val="22"/>
        </w:rPr>
        <w:t xml:space="preserve">Tanner, S.A.; Amin, S.; </w:t>
      </w:r>
      <w:r w:rsidRPr="00AE384C">
        <w:rPr>
          <w:rFonts w:cstheme="minorHAnsi"/>
          <w:b/>
          <w:szCs w:val="22"/>
        </w:rPr>
        <w:t>Kloxin, C.J.</w:t>
      </w:r>
      <w:r w:rsidRPr="00AE384C">
        <w:rPr>
          <w:rFonts w:cstheme="minorHAnsi"/>
          <w:szCs w:val="22"/>
        </w:rPr>
        <w:t xml:space="preserve">; &amp; van Zanten, J.H., “Microviscoelasticity of Soft Repulsive Sphere Dispersions: Tracer Particle Microrheology of Triblock Copolymer Micellar Liquids and Soft Crystals”, </w:t>
      </w:r>
      <w:r w:rsidRPr="00AE384C">
        <w:rPr>
          <w:rFonts w:cstheme="minorHAnsi"/>
          <w:i/>
          <w:szCs w:val="22"/>
          <w:u w:val="single"/>
        </w:rPr>
        <w:t>Journal of Chemical Physics</w:t>
      </w:r>
      <w:r w:rsidRPr="00AE384C">
        <w:rPr>
          <w:rFonts w:cstheme="minorHAnsi"/>
          <w:szCs w:val="22"/>
        </w:rPr>
        <w:t xml:space="preserve"> </w:t>
      </w:r>
      <w:r w:rsidRPr="00AE384C">
        <w:rPr>
          <w:rFonts w:cstheme="minorHAnsi"/>
          <w:b/>
          <w:szCs w:val="22"/>
        </w:rPr>
        <w:t>134</w:t>
      </w:r>
      <w:r w:rsidRPr="00AE384C">
        <w:rPr>
          <w:rFonts w:cstheme="minorHAnsi"/>
          <w:szCs w:val="22"/>
        </w:rPr>
        <w:t xml:space="preserve"> (17) 174903 (2011) DOI: </w:t>
      </w:r>
      <w:hyperlink r:id="rId57" w:history="1">
        <w:r w:rsidRPr="00A81A72">
          <w:rPr>
            <w:rFonts w:cstheme="minorHAnsi"/>
            <w:color w:val="0000FF"/>
            <w:szCs w:val="22"/>
          </w:rPr>
          <w:t>10.1063/1.3578183</w:t>
        </w:r>
      </w:hyperlink>
      <w:r w:rsidRPr="00AE384C">
        <w:rPr>
          <w:rFonts w:cstheme="minorHAnsi"/>
          <w:szCs w:val="22"/>
        </w:rPr>
        <w:t>.</w:t>
      </w:r>
    </w:p>
    <w:p w14:paraId="0086035D" w14:textId="77777777" w:rsidR="00734E4D" w:rsidRPr="00AE384C" w:rsidRDefault="00734E4D" w:rsidP="00440985">
      <w:pPr>
        <w:pStyle w:val="Date"/>
        <w:numPr>
          <w:ilvl w:val="0"/>
          <w:numId w:val="22"/>
        </w:numPr>
        <w:spacing w:before="40"/>
        <w:ind w:right="360"/>
        <w:rPr>
          <w:rFonts w:cstheme="minorHAnsi"/>
          <w:szCs w:val="22"/>
        </w:rPr>
      </w:pPr>
      <w:r w:rsidRPr="00AE384C">
        <w:rPr>
          <w:rFonts w:cstheme="minorHAnsi"/>
          <w:szCs w:val="22"/>
        </w:rPr>
        <w:t xml:space="preserve">Adzima, B.J.; Tao, Y.; </w:t>
      </w:r>
      <w:r w:rsidRPr="00AE384C">
        <w:rPr>
          <w:rFonts w:cstheme="minorHAnsi"/>
          <w:b/>
          <w:szCs w:val="22"/>
        </w:rPr>
        <w:t>Kloxin, C.J.</w:t>
      </w:r>
      <w:r w:rsidRPr="00AE384C">
        <w:rPr>
          <w:rFonts w:cstheme="minorHAnsi"/>
          <w:szCs w:val="22"/>
        </w:rPr>
        <w:t xml:space="preserve">; DeForest, C.A.; Anseth, K.S.; &amp; Bowman, C.N., “Spatial and temporal control of the alkyne—azide cycloaddition by photoinitiated Cu(II) reduction”, </w:t>
      </w:r>
      <w:r w:rsidRPr="00AE384C">
        <w:rPr>
          <w:rFonts w:cstheme="minorHAnsi"/>
          <w:i/>
          <w:szCs w:val="22"/>
          <w:u w:val="single"/>
        </w:rPr>
        <w:t>Nature Chemistry</w:t>
      </w:r>
      <w:r w:rsidRPr="00AE384C">
        <w:rPr>
          <w:rFonts w:cstheme="minorHAnsi"/>
          <w:szCs w:val="22"/>
        </w:rPr>
        <w:t xml:space="preserve"> </w:t>
      </w:r>
      <w:r w:rsidRPr="00AE384C">
        <w:rPr>
          <w:rFonts w:cstheme="minorHAnsi"/>
          <w:b/>
          <w:szCs w:val="22"/>
        </w:rPr>
        <w:t>3</w:t>
      </w:r>
      <w:r w:rsidRPr="00AE384C">
        <w:rPr>
          <w:rFonts w:cstheme="minorHAnsi"/>
          <w:szCs w:val="22"/>
        </w:rPr>
        <w:t xml:space="preserve">, 258-261 (2011) DOI: </w:t>
      </w:r>
      <w:hyperlink r:id="rId58" w:history="1">
        <w:r w:rsidRPr="00A81A72">
          <w:rPr>
            <w:rFonts w:cstheme="minorHAnsi"/>
            <w:color w:val="0000FF"/>
            <w:szCs w:val="22"/>
          </w:rPr>
          <w:t>10.1038/nchem.980</w:t>
        </w:r>
      </w:hyperlink>
      <w:r w:rsidRPr="00AE384C">
        <w:rPr>
          <w:rFonts w:cstheme="minorHAnsi"/>
          <w:szCs w:val="22"/>
        </w:rPr>
        <w:t>.</w:t>
      </w:r>
    </w:p>
    <w:p w14:paraId="303BC8B9" w14:textId="77777777" w:rsidR="00734E4D" w:rsidRPr="00AE384C" w:rsidRDefault="00734E4D" w:rsidP="00440985">
      <w:pPr>
        <w:pStyle w:val="Date"/>
        <w:numPr>
          <w:ilvl w:val="0"/>
          <w:numId w:val="21"/>
        </w:numPr>
        <w:spacing w:before="40"/>
        <w:ind w:right="360"/>
        <w:rPr>
          <w:rFonts w:cstheme="minorHAnsi"/>
          <w:szCs w:val="22"/>
        </w:rPr>
      </w:pPr>
      <w:r w:rsidRPr="00AE384C">
        <w:rPr>
          <w:rFonts w:cstheme="minorHAnsi"/>
          <w:szCs w:val="22"/>
        </w:rPr>
        <w:t xml:space="preserve">Park, H.Y.; </w:t>
      </w:r>
      <w:r w:rsidRPr="00AE384C">
        <w:rPr>
          <w:rFonts w:cstheme="minorHAnsi"/>
          <w:b/>
          <w:szCs w:val="22"/>
        </w:rPr>
        <w:t>Kloxin, C.J</w:t>
      </w:r>
      <w:r w:rsidRPr="00AE384C">
        <w:rPr>
          <w:rFonts w:cstheme="minorHAnsi"/>
          <w:szCs w:val="22"/>
        </w:rPr>
        <w:t xml:space="preserve">; Scott, T.F.; &amp; Bowman, C.N., “Stress relaxation by addition-fragmentation chain transfer in highly crosslinked thiol-yne networks”, </w:t>
      </w:r>
      <w:r w:rsidRPr="00AE384C">
        <w:rPr>
          <w:rFonts w:cstheme="minorHAnsi"/>
          <w:i/>
          <w:szCs w:val="22"/>
          <w:u w:val="single"/>
        </w:rPr>
        <w:t>Macromolecules</w:t>
      </w:r>
      <w:r w:rsidRPr="00AE384C">
        <w:rPr>
          <w:rFonts w:cstheme="minorHAnsi"/>
          <w:szCs w:val="22"/>
        </w:rPr>
        <w:t xml:space="preserve"> </w:t>
      </w:r>
      <w:r w:rsidRPr="00AE384C">
        <w:rPr>
          <w:rFonts w:cstheme="minorHAnsi"/>
          <w:b/>
          <w:szCs w:val="22"/>
        </w:rPr>
        <w:t>43</w:t>
      </w:r>
      <w:r w:rsidRPr="00AE384C">
        <w:rPr>
          <w:rFonts w:cstheme="minorHAnsi"/>
          <w:szCs w:val="22"/>
        </w:rPr>
        <w:t xml:space="preserve"> (24) 10188-10190 (2010) DOI: </w:t>
      </w:r>
      <w:hyperlink r:id="rId59" w:history="1">
        <w:r w:rsidRPr="00A81A72">
          <w:rPr>
            <w:rFonts w:cstheme="minorHAnsi"/>
            <w:color w:val="0000FF"/>
            <w:szCs w:val="22"/>
          </w:rPr>
          <w:t>10.1021/ma1020209</w:t>
        </w:r>
      </w:hyperlink>
      <w:r w:rsidRPr="00AE384C">
        <w:rPr>
          <w:rFonts w:cstheme="minorHAnsi"/>
          <w:szCs w:val="22"/>
        </w:rPr>
        <w:t>.</w:t>
      </w:r>
    </w:p>
    <w:p w14:paraId="0090350F" w14:textId="77777777" w:rsidR="00734E4D" w:rsidRPr="00AE384C" w:rsidRDefault="00734E4D" w:rsidP="00440985">
      <w:pPr>
        <w:pStyle w:val="Date"/>
        <w:numPr>
          <w:ilvl w:val="0"/>
          <w:numId w:val="20"/>
        </w:numPr>
        <w:spacing w:before="40"/>
        <w:ind w:right="360"/>
        <w:rPr>
          <w:rFonts w:cstheme="minorHAnsi"/>
          <w:szCs w:val="22"/>
        </w:rPr>
      </w:pPr>
      <w:r w:rsidRPr="00AE384C">
        <w:rPr>
          <w:rFonts w:cstheme="minorHAnsi"/>
          <w:szCs w:val="22"/>
        </w:rPr>
        <w:t xml:space="preserve">Park, H.Y.; </w:t>
      </w:r>
      <w:r w:rsidRPr="00AE384C">
        <w:rPr>
          <w:rFonts w:cstheme="minorHAnsi"/>
          <w:b/>
          <w:szCs w:val="22"/>
        </w:rPr>
        <w:t>Kloxin, C.J.</w:t>
      </w:r>
      <w:r w:rsidRPr="00AE384C">
        <w:rPr>
          <w:rFonts w:cstheme="minorHAnsi"/>
          <w:szCs w:val="22"/>
        </w:rPr>
        <w:t xml:space="preserve">; Scott, T.F.; &amp; Bowman, C.N., “Covalent adaptable networks as dental restorative resins: Stress relaxation by addition-fragmentation chain transfer in allyl sulfide containing resins”, </w:t>
      </w:r>
      <w:r w:rsidRPr="00AE384C">
        <w:rPr>
          <w:rFonts w:cstheme="minorHAnsi"/>
          <w:i/>
          <w:szCs w:val="22"/>
          <w:u w:val="single"/>
        </w:rPr>
        <w:t>Dental Materials</w:t>
      </w:r>
      <w:r w:rsidRPr="00AE384C">
        <w:rPr>
          <w:rFonts w:cstheme="minorHAnsi"/>
          <w:szCs w:val="22"/>
        </w:rPr>
        <w:t xml:space="preserve"> </w:t>
      </w:r>
      <w:r w:rsidRPr="00AE384C">
        <w:rPr>
          <w:rFonts w:cstheme="minorHAnsi"/>
          <w:b/>
          <w:szCs w:val="22"/>
        </w:rPr>
        <w:t>26</w:t>
      </w:r>
      <w:r w:rsidRPr="00AE384C">
        <w:rPr>
          <w:rFonts w:cstheme="minorHAnsi"/>
          <w:szCs w:val="22"/>
        </w:rPr>
        <w:t xml:space="preserve"> (10) 1010-1016 (2010) DOI: </w:t>
      </w:r>
      <w:hyperlink r:id="rId60" w:history="1">
        <w:r w:rsidRPr="00A81A72">
          <w:rPr>
            <w:rFonts w:cstheme="minorHAnsi"/>
            <w:color w:val="0000FF"/>
            <w:szCs w:val="22"/>
          </w:rPr>
          <w:t>10.1016/j.dental.2010.06.007</w:t>
        </w:r>
      </w:hyperlink>
      <w:r w:rsidRPr="00AE384C">
        <w:rPr>
          <w:rFonts w:cstheme="minorHAnsi"/>
          <w:szCs w:val="22"/>
        </w:rPr>
        <w:t>.</w:t>
      </w:r>
    </w:p>
    <w:p w14:paraId="375022E1" w14:textId="77777777" w:rsidR="00734E4D" w:rsidRPr="00AE384C" w:rsidRDefault="00734E4D" w:rsidP="00440985">
      <w:pPr>
        <w:pStyle w:val="Date"/>
        <w:numPr>
          <w:ilvl w:val="0"/>
          <w:numId w:val="19"/>
        </w:numPr>
        <w:spacing w:before="40"/>
        <w:ind w:right="360"/>
        <w:rPr>
          <w:rFonts w:cstheme="minorHAnsi"/>
          <w:szCs w:val="22"/>
        </w:rPr>
      </w:pPr>
      <w:r w:rsidRPr="00AE384C">
        <w:rPr>
          <w:rFonts w:cstheme="minorHAnsi"/>
          <w:szCs w:val="22"/>
        </w:rPr>
        <w:t xml:space="preserve">Kloxin, A.M.; </w:t>
      </w:r>
      <w:r w:rsidRPr="00AE384C">
        <w:rPr>
          <w:rFonts w:cstheme="minorHAnsi"/>
          <w:b/>
          <w:szCs w:val="22"/>
        </w:rPr>
        <w:t>Kloxin, C.J.</w:t>
      </w:r>
      <w:r w:rsidRPr="00AE384C">
        <w:rPr>
          <w:rFonts w:cstheme="minorHAnsi"/>
          <w:szCs w:val="22"/>
        </w:rPr>
        <w:t xml:space="preserve">; Bowman, C.N.; &amp; Anseth, K.A., “Mechanical properties of cellularly responsive hydrogels and their experimental determination”, </w:t>
      </w:r>
      <w:r w:rsidRPr="00AE384C">
        <w:rPr>
          <w:rFonts w:cstheme="minorHAnsi"/>
          <w:i/>
          <w:szCs w:val="22"/>
          <w:u w:val="single"/>
        </w:rPr>
        <w:t>Advanced Materials</w:t>
      </w:r>
      <w:r w:rsidRPr="00AE384C">
        <w:rPr>
          <w:rFonts w:cstheme="minorHAnsi"/>
          <w:szCs w:val="22"/>
        </w:rPr>
        <w:t xml:space="preserve"> </w:t>
      </w:r>
      <w:r w:rsidRPr="00AE384C">
        <w:rPr>
          <w:rFonts w:cstheme="minorHAnsi"/>
          <w:b/>
          <w:szCs w:val="22"/>
        </w:rPr>
        <w:t>22</w:t>
      </w:r>
      <w:r w:rsidRPr="00AE384C">
        <w:rPr>
          <w:rFonts w:cstheme="minorHAnsi"/>
          <w:szCs w:val="22"/>
        </w:rPr>
        <w:t xml:space="preserve"> (31) 3484-3494 (2010) DOI: </w:t>
      </w:r>
      <w:hyperlink r:id="rId61" w:history="1">
        <w:r w:rsidRPr="00A81A72">
          <w:rPr>
            <w:rFonts w:cstheme="minorHAnsi"/>
            <w:color w:val="0000FF"/>
            <w:szCs w:val="22"/>
          </w:rPr>
          <w:t>10.1002/adma.200904179</w:t>
        </w:r>
      </w:hyperlink>
      <w:r w:rsidRPr="00AE384C">
        <w:rPr>
          <w:rFonts w:cstheme="minorHAnsi"/>
          <w:szCs w:val="22"/>
        </w:rPr>
        <w:t>.</w:t>
      </w:r>
    </w:p>
    <w:p w14:paraId="1856EA32" w14:textId="77777777" w:rsidR="00734E4D" w:rsidRPr="00AE384C" w:rsidRDefault="00734E4D" w:rsidP="00440985">
      <w:pPr>
        <w:pStyle w:val="ListParagraph"/>
        <w:numPr>
          <w:ilvl w:val="0"/>
          <w:numId w:val="18"/>
        </w:numPr>
        <w:spacing w:before="40"/>
        <w:ind w:right="360"/>
        <w:rPr>
          <w:rFonts w:cstheme="minorHAnsi"/>
          <w:szCs w:val="22"/>
        </w:rPr>
      </w:pPr>
      <w:r w:rsidRPr="00AE384C">
        <w:rPr>
          <w:rFonts w:cstheme="minorHAnsi"/>
          <w:szCs w:val="22"/>
        </w:rPr>
        <w:t xml:space="preserve">Adzima, B.J.; </w:t>
      </w:r>
      <w:r w:rsidRPr="00AE384C">
        <w:rPr>
          <w:rFonts w:cstheme="minorHAnsi"/>
          <w:b/>
          <w:szCs w:val="22"/>
        </w:rPr>
        <w:t>Kloxin, C.J.</w:t>
      </w:r>
      <w:r w:rsidRPr="00AE384C">
        <w:rPr>
          <w:rFonts w:cstheme="minorHAnsi"/>
          <w:szCs w:val="22"/>
        </w:rPr>
        <w:t xml:space="preserve">; &amp; Bowman, C.N., “Externally triggered healing of a thermoreversible covalent network via self-limited hysteresis heating,” </w:t>
      </w:r>
      <w:r w:rsidRPr="00AE384C">
        <w:rPr>
          <w:rFonts w:cstheme="minorHAnsi"/>
          <w:i/>
          <w:szCs w:val="22"/>
          <w:u w:val="single"/>
        </w:rPr>
        <w:t>Advanced Materials</w:t>
      </w:r>
      <w:r w:rsidRPr="00AE384C">
        <w:rPr>
          <w:rFonts w:cstheme="minorHAnsi"/>
          <w:szCs w:val="22"/>
        </w:rPr>
        <w:t xml:space="preserve"> </w:t>
      </w:r>
      <w:r w:rsidRPr="00AE384C">
        <w:rPr>
          <w:rFonts w:cstheme="minorHAnsi"/>
          <w:b/>
          <w:szCs w:val="22"/>
        </w:rPr>
        <w:t>22</w:t>
      </w:r>
      <w:r w:rsidRPr="00AE384C">
        <w:rPr>
          <w:rFonts w:cstheme="minorHAnsi"/>
          <w:szCs w:val="22"/>
        </w:rPr>
        <w:t xml:space="preserve"> (25) 2784-2787 (2010) DOI: </w:t>
      </w:r>
      <w:hyperlink r:id="rId62" w:history="1">
        <w:r w:rsidRPr="00A81A72">
          <w:rPr>
            <w:rFonts w:cstheme="minorHAnsi"/>
            <w:color w:val="0000FF"/>
            <w:szCs w:val="22"/>
          </w:rPr>
          <w:t>10.1002/adma.200904138</w:t>
        </w:r>
      </w:hyperlink>
      <w:r w:rsidRPr="00AE384C">
        <w:rPr>
          <w:rFonts w:cstheme="minorHAnsi"/>
          <w:szCs w:val="22"/>
        </w:rPr>
        <w:t>.</w:t>
      </w:r>
    </w:p>
    <w:p w14:paraId="59633C55" w14:textId="77777777" w:rsidR="00734E4D" w:rsidRPr="00AE384C" w:rsidRDefault="00734E4D" w:rsidP="00440985">
      <w:pPr>
        <w:pStyle w:val="Date"/>
        <w:numPr>
          <w:ilvl w:val="0"/>
          <w:numId w:val="16"/>
        </w:numPr>
        <w:spacing w:before="40"/>
        <w:ind w:right="360"/>
        <w:rPr>
          <w:rFonts w:cstheme="minorHAnsi"/>
          <w:szCs w:val="22"/>
        </w:rPr>
      </w:pPr>
      <w:r w:rsidRPr="00AE384C">
        <w:rPr>
          <w:rFonts w:cstheme="minorHAnsi"/>
          <w:b/>
          <w:szCs w:val="22"/>
        </w:rPr>
        <w:t>Kloxin, C.J.</w:t>
      </w:r>
      <w:r w:rsidRPr="00AE384C">
        <w:rPr>
          <w:rFonts w:cstheme="minorHAnsi"/>
          <w:szCs w:val="22"/>
        </w:rPr>
        <w:t xml:space="preserve">; Scott, T.F.; Adzima, B.J.; &amp; Bowman, C.N., “Covalent adaptable networks (CANs): A unique paradigm in crosslinked polymers,” </w:t>
      </w:r>
      <w:r w:rsidRPr="00AE384C">
        <w:rPr>
          <w:rFonts w:cstheme="minorHAnsi"/>
          <w:i/>
          <w:szCs w:val="22"/>
          <w:u w:val="single"/>
        </w:rPr>
        <w:t>Macromolecules</w:t>
      </w:r>
      <w:r w:rsidRPr="00AE384C">
        <w:rPr>
          <w:rFonts w:cstheme="minorHAnsi"/>
          <w:szCs w:val="22"/>
        </w:rPr>
        <w:t xml:space="preserve"> </w:t>
      </w:r>
      <w:r w:rsidRPr="00AE384C">
        <w:rPr>
          <w:rFonts w:cstheme="minorHAnsi"/>
          <w:b/>
          <w:szCs w:val="22"/>
        </w:rPr>
        <w:t>43</w:t>
      </w:r>
      <w:r w:rsidRPr="00AE384C">
        <w:rPr>
          <w:rFonts w:cstheme="minorHAnsi"/>
          <w:szCs w:val="22"/>
        </w:rPr>
        <w:t xml:space="preserve"> (6) 2643-2653 (2010) DOI: </w:t>
      </w:r>
      <w:hyperlink r:id="rId63" w:history="1">
        <w:r w:rsidRPr="00A81A72">
          <w:rPr>
            <w:rStyle w:val="Hyperlink"/>
            <w:rFonts w:eastAsiaTheme="majorEastAsia" w:cstheme="minorHAnsi"/>
            <w:szCs w:val="22"/>
            <w:u w:val="none"/>
          </w:rPr>
          <w:t>10.1021/ma902596s</w:t>
        </w:r>
      </w:hyperlink>
      <w:r w:rsidRPr="00A81A72">
        <w:rPr>
          <w:rFonts w:cstheme="minorHAnsi"/>
          <w:szCs w:val="22"/>
        </w:rPr>
        <w:t>.</w:t>
      </w:r>
      <w:r w:rsidRPr="00AE384C">
        <w:rPr>
          <w:rFonts w:cstheme="minorHAnsi"/>
          <w:szCs w:val="22"/>
        </w:rPr>
        <w:t xml:space="preserve"> [Cover]</w:t>
      </w:r>
    </w:p>
    <w:p w14:paraId="4F0E5D3F" w14:textId="77777777" w:rsidR="00734E4D" w:rsidRPr="00A81A72" w:rsidRDefault="00734E4D" w:rsidP="00440985">
      <w:pPr>
        <w:pStyle w:val="Date"/>
        <w:numPr>
          <w:ilvl w:val="0"/>
          <w:numId w:val="15"/>
        </w:numPr>
        <w:spacing w:before="40"/>
        <w:ind w:right="360"/>
        <w:rPr>
          <w:rFonts w:cstheme="minorHAnsi"/>
          <w:szCs w:val="22"/>
        </w:rPr>
      </w:pPr>
      <w:r w:rsidRPr="00AE384C">
        <w:rPr>
          <w:rFonts w:cstheme="minorHAnsi"/>
          <w:b/>
          <w:szCs w:val="22"/>
        </w:rPr>
        <w:t>Kloxin, C.J.</w:t>
      </w:r>
      <w:r w:rsidRPr="00AE384C">
        <w:rPr>
          <w:rFonts w:cstheme="minorHAnsi"/>
          <w:szCs w:val="22"/>
        </w:rPr>
        <w:t xml:space="preserve"> &amp; van Zanten, J.H., “High pressure phase diagram of an aqueous PEO-PPO-PEO triblock copolymer system via probe diffusion measurements” </w:t>
      </w:r>
      <w:r w:rsidRPr="00AE384C">
        <w:rPr>
          <w:rFonts w:cstheme="minorHAnsi"/>
          <w:i/>
          <w:szCs w:val="22"/>
          <w:u w:val="single"/>
        </w:rPr>
        <w:t>Macromolecules</w:t>
      </w:r>
      <w:r w:rsidRPr="00AE384C">
        <w:rPr>
          <w:rFonts w:cstheme="minorHAnsi"/>
          <w:szCs w:val="22"/>
        </w:rPr>
        <w:t xml:space="preserve"> </w:t>
      </w:r>
      <w:r w:rsidRPr="00AE384C">
        <w:rPr>
          <w:rFonts w:cstheme="minorHAnsi"/>
          <w:b/>
          <w:szCs w:val="22"/>
        </w:rPr>
        <w:t>43</w:t>
      </w:r>
      <w:r w:rsidRPr="00AE384C">
        <w:rPr>
          <w:rFonts w:cstheme="minorHAnsi"/>
          <w:szCs w:val="22"/>
        </w:rPr>
        <w:t xml:space="preserve"> (4) 2084-2087 (2010) </w:t>
      </w:r>
      <w:r w:rsidRPr="00A81A72">
        <w:rPr>
          <w:rFonts w:cstheme="minorHAnsi"/>
          <w:szCs w:val="22"/>
        </w:rPr>
        <w:t xml:space="preserve">DOI: </w:t>
      </w:r>
      <w:hyperlink r:id="rId64" w:history="1">
        <w:r w:rsidRPr="00A81A72">
          <w:rPr>
            <w:rStyle w:val="Hyperlink"/>
            <w:rFonts w:eastAsiaTheme="majorEastAsia" w:cstheme="minorHAnsi"/>
            <w:szCs w:val="22"/>
            <w:u w:val="none"/>
          </w:rPr>
          <w:t>10.1021/ma902571h</w:t>
        </w:r>
      </w:hyperlink>
      <w:r w:rsidRPr="00A81A72">
        <w:rPr>
          <w:rFonts w:cstheme="minorHAnsi"/>
          <w:szCs w:val="22"/>
        </w:rPr>
        <w:t>.</w:t>
      </w:r>
    </w:p>
    <w:p w14:paraId="751C27F4" w14:textId="77777777" w:rsidR="00734E4D" w:rsidRPr="00AE384C" w:rsidRDefault="00734E4D" w:rsidP="00015CD0">
      <w:pPr>
        <w:pStyle w:val="Date"/>
        <w:spacing w:before="40"/>
        <w:ind w:left="720" w:right="360" w:hanging="360"/>
        <w:rPr>
          <w:rFonts w:cstheme="minorHAnsi"/>
          <w:szCs w:val="22"/>
        </w:rPr>
      </w:pPr>
      <w:r w:rsidRPr="00AE384C">
        <w:rPr>
          <w:rFonts w:cstheme="minorHAnsi"/>
          <w:szCs w:val="22"/>
        </w:rPr>
        <w:lastRenderedPageBreak/>
        <w:t>6.</w:t>
      </w:r>
      <w:r w:rsidRPr="00AE384C">
        <w:rPr>
          <w:rFonts w:cstheme="minorHAnsi"/>
          <w:b/>
          <w:szCs w:val="22"/>
        </w:rPr>
        <w:tab/>
        <w:t>Kloxin, C.J.</w:t>
      </w:r>
      <w:r w:rsidRPr="00AE384C">
        <w:rPr>
          <w:rFonts w:cstheme="minorHAnsi"/>
          <w:szCs w:val="22"/>
        </w:rPr>
        <w:t xml:space="preserve"> &amp; van Zanten, J.H., “Microviscoelasticity of adhesive hard sphere dispersions: Tracer particle microrheology of aqueous Pluronic L64 solutions”, </w:t>
      </w:r>
      <w:r w:rsidRPr="00AE384C">
        <w:rPr>
          <w:rFonts w:cstheme="minorHAnsi"/>
          <w:i/>
          <w:szCs w:val="22"/>
          <w:u w:val="single"/>
        </w:rPr>
        <w:t>Journal of Chemical Physics</w:t>
      </w:r>
      <w:r w:rsidRPr="00AE384C">
        <w:rPr>
          <w:rFonts w:cstheme="minorHAnsi"/>
          <w:szCs w:val="22"/>
        </w:rPr>
        <w:t xml:space="preserve"> </w:t>
      </w:r>
      <w:r w:rsidRPr="00AE384C">
        <w:rPr>
          <w:rFonts w:cstheme="minorHAnsi"/>
          <w:b/>
          <w:szCs w:val="22"/>
        </w:rPr>
        <w:t>131</w:t>
      </w:r>
      <w:r w:rsidRPr="00AE384C">
        <w:rPr>
          <w:rFonts w:cstheme="minorHAnsi"/>
          <w:szCs w:val="22"/>
        </w:rPr>
        <w:t xml:space="preserve"> (13) 134904 (2009) DOI</w:t>
      </w:r>
      <w:r w:rsidRPr="00A81A72">
        <w:rPr>
          <w:rFonts w:cstheme="minorHAnsi"/>
          <w:szCs w:val="22"/>
        </w:rPr>
        <w:t xml:space="preserve">: </w:t>
      </w:r>
      <w:hyperlink r:id="rId65" w:history="1">
        <w:r w:rsidRPr="00A81A72">
          <w:rPr>
            <w:rStyle w:val="Hyperlink"/>
            <w:rFonts w:eastAsiaTheme="majorEastAsia" w:cstheme="minorHAnsi"/>
            <w:szCs w:val="22"/>
            <w:u w:val="none"/>
          </w:rPr>
          <w:t>10.1063/1.3238570</w:t>
        </w:r>
      </w:hyperlink>
      <w:r w:rsidRPr="00A81A72">
        <w:rPr>
          <w:rFonts w:cstheme="minorHAnsi"/>
          <w:szCs w:val="22"/>
        </w:rPr>
        <w:t>.</w:t>
      </w:r>
      <w:r w:rsidRPr="00AE384C">
        <w:rPr>
          <w:rFonts w:cstheme="minorHAnsi"/>
          <w:szCs w:val="22"/>
        </w:rPr>
        <w:t xml:space="preserve"> </w:t>
      </w:r>
    </w:p>
    <w:p w14:paraId="5435B553" w14:textId="77777777" w:rsidR="00734E4D" w:rsidRPr="00AE384C" w:rsidRDefault="00734E4D" w:rsidP="00015CD0">
      <w:pPr>
        <w:pStyle w:val="Date"/>
        <w:spacing w:before="40"/>
        <w:ind w:left="720" w:right="360" w:hanging="360"/>
        <w:rPr>
          <w:rFonts w:cstheme="minorHAnsi"/>
          <w:szCs w:val="22"/>
        </w:rPr>
      </w:pPr>
      <w:r w:rsidRPr="00AE384C">
        <w:rPr>
          <w:rFonts w:cstheme="minorHAnsi"/>
          <w:szCs w:val="22"/>
        </w:rPr>
        <w:t>5.</w:t>
      </w:r>
      <w:r w:rsidRPr="00AE384C">
        <w:rPr>
          <w:rFonts w:cstheme="minorHAnsi"/>
          <w:b/>
          <w:szCs w:val="22"/>
        </w:rPr>
        <w:tab/>
        <w:t>Kloxin, C.J.</w:t>
      </w:r>
      <w:r w:rsidRPr="00AE384C">
        <w:rPr>
          <w:rFonts w:cstheme="minorHAnsi"/>
          <w:szCs w:val="22"/>
        </w:rPr>
        <w:t xml:space="preserve">; Scott, T.F.; &amp; Bowman, C.N., “Stress relaxation via addition-fragmentation chain transfer in a thiol-ene photopolymerization,” </w:t>
      </w:r>
      <w:r w:rsidRPr="00AE384C">
        <w:rPr>
          <w:rFonts w:cstheme="minorHAnsi"/>
          <w:i/>
          <w:szCs w:val="22"/>
          <w:u w:val="single"/>
        </w:rPr>
        <w:t>Macromolecules</w:t>
      </w:r>
      <w:r w:rsidRPr="00AE384C">
        <w:rPr>
          <w:rFonts w:cstheme="minorHAnsi"/>
          <w:szCs w:val="22"/>
        </w:rPr>
        <w:t xml:space="preserve"> </w:t>
      </w:r>
      <w:r w:rsidRPr="00AE384C">
        <w:rPr>
          <w:rFonts w:cstheme="minorHAnsi"/>
          <w:b/>
          <w:szCs w:val="22"/>
        </w:rPr>
        <w:t>42</w:t>
      </w:r>
      <w:r w:rsidRPr="00AE384C">
        <w:rPr>
          <w:rFonts w:cstheme="minorHAnsi"/>
          <w:szCs w:val="22"/>
        </w:rPr>
        <w:t xml:space="preserve"> (7) 2551-2556</w:t>
      </w:r>
      <w:r w:rsidRPr="00AE384C">
        <w:rPr>
          <w:rFonts w:cstheme="minorHAnsi"/>
          <w:i/>
          <w:szCs w:val="22"/>
        </w:rPr>
        <w:t xml:space="preserve"> </w:t>
      </w:r>
      <w:r w:rsidRPr="00AE384C">
        <w:rPr>
          <w:rFonts w:cstheme="minorHAnsi"/>
          <w:szCs w:val="22"/>
        </w:rPr>
        <w:t xml:space="preserve">(2009) DOI: </w:t>
      </w:r>
      <w:hyperlink r:id="rId66" w:history="1">
        <w:r w:rsidRPr="00A81A72">
          <w:rPr>
            <w:rStyle w:val="Hyperlink"/>
            <w:rFonts w:eastAsiaTheme="majorEastAsia" w:cstheme="minorHAnsi"/>
            <w:szCs w:val="22"/>
            <w:u w:val="none"/>
          </w:rPr>
          <w:t>10.1021/ma802771b</w:t>
        </w:r>
      </w:hyperlink>
      <w:r w:rsidRPr="00A81A72">
        <w:rPr>
          <w:rFonts w:cstheme="minorHAnsi"/>
          <w:szCs w:val="22"/>
        </w:rPr>
        <w:t>.</w:t>
      </w:r>
      <w:r w:rsidRPr="00AE384C">
        <w:rPr>
          <w:rFonts w:cstheme="minorHAnsi"/>
          <w:szCs w:val="22"/>
        </w:rPr>
        <w:t xml:space="preserve"> </w:t>
      </w:r>
    </w:p>
    <w:p w14:paraId="2B7A0A65" w14:textId="77777777" w:rsidR="00734E4D" w:rsidRPr="00AE384C" w:rsidRDefault="00734E4D" w:rsidP="00440985">
      <w:pPr>
        <w:pStyle w:val="Date"/>
        <w:numPr>
          <w:ilvl w:val="0"/>
          <w:numId w:val="32"/>
        </w:numPr>
        <w:spacing w:before="40"/>
        <w:ind w:right="360"/>
        <w:rPr>
          <w:rFonts w:cstheme="minorHAnsi"/>
          <w:szCs w:val="22"/>
        </w:rPr>
      </w:pPr>
      <w:r w:rsidRPr="00AE384C">
        <w:rPr>
          <w:rFonts w:cstheme="minorHAnsi"/>
          <w:szCs w:val="22"/>
        </w:rPr>
        <w:t xml:space="preserve">Fairbanks, B.D.; Scott, T.F.; </w:t>
      </w:r>
      <w:r w:rsidRPr="00AE384C">
        <w:rPr>
          <w:rFonts w:cstheme="minorHAnsi"/>
          <w:b/>
          <w:szCs w:val="22"/>
        </w:rPr>
        <w:t>Kloxin, C.J.</w:t>
      </w:r>
      <w:r w:rsidRPr="00AE384C">
        <w:rPr>
          <w:rFonts w:cstheme="minorHAnsi"/>
          <w:szCs w:val="22"/>
        </w:rPr>
        <w:t>; Anseth, K.S.; &amp; Bowman, C.N., “Thiol-yne photopolymerizations: Novel mechanism, kinetics, and step-growth formation of highly cross-linked networks,”</w:t>
      </w:r>
      <w:r w:rsidRPr="00AE384C">
        <w:rPr>
          <w:rFonts w:cstheme="minorHAnsi"/>
          <w:i/>
          <w:szCs w:val="22"/>
        </w:rPr>
        <w:t xml:space="preserve"> </w:t>
      </w:r>
      <w:r w:rsidRPr="00AE384C">
        <w:rPr>
          <w:rFonts w:cstheme="minorHAnsi"/>
          <w:i/>
          <w:szCs w:val="22"/>
          <w:u w:val="single"/>
        </w:rPr>
        <w:t>Macromolecules</w:t>
      </w:r>
      <w:r w:rsidRPr="00AE384C">
        <w:rPr>
          <w:rFonts w:cstheme="minorHAnsi"/>
          <w:szCs w:val="22"/>
        </w:rPr>
        <w:t xml:space="preserve"> </w:t>
      </w:r>
      <w:r w:rsidRPr="00AE384C">
        <w:rPr>
          <w:rStyle w:val="Strong"/>
          <w:rFonts w:cstheme="minorHAnsi"/>
          <w:szCs w:val="22"/>
        </w:rPr>
        <w:t>42</w:t>
      </w:r>
      <w:r w:rsidRPr="00AE384C">
        <w:rPr>
          <w:rFonts w:cstheme="minorHAnsi"/>
          <w:szCs w:val="22"/>
        </w:rPr>
        <w:t xml:space="preserve"> (1), 211-217 (2009) DOI: </w:t>
      </w:r>
      <w:hyperlink r:id="rId67" w:history="1">
        <w:r w:rsidRPr="00A81A72">
          <w:rPr>
            <w:rStyle w:val="Hyperlink"/>
            <w:rFonts w:eastAsiaTheme="majorEastAsia" w:cstheme="minorHAnsi"/>
            <w:szCs w:val="22"/>
            <w:u w:val="none"/>
          </w:rPr>
          <w:t>10.1021/ma801903w</w:t>
        </w:r>
      </w:hyperlink>
      <w:r w:rsidRPr="00AE384C">
        <w:rPr>
          <w:rFonts w:cstheme="minorHAnsi"/>
          <w:szCs w:val="22"/>
        </w:rPr>
        <w:t xml:space="preserve">. </w:t>
      </w:r>
    </w:p>
    <w:p w14:paraId="03ED84FC" w14:textId="77777777" w:rsidR="00734E4D" w:rsidRPr="00AE384C" w:rsidRDefault="00734E4D" w:rsidP="00440985">
      <w:pPr>
        <w:pStyle w:val="Date"/>
        <w:numPr>
          <w:ilvl w:val="0"/>
          <w:numId w:val="33"/>
        </w:numPr>
        <w:spacing w:before="40"/>
        <w:ind w:right="360"/>
        <w:rPr>
          <w:rFonts w:cstheme="minorHAnsi"/>
          <w:szCs w:val="22"/>
        </w:rPr>
      </w:pPr>
      <w:r w:rsidRPr="00AE384C">
        <w:rPr>
          <w:rFonts w:cstheme="minorHAnsi"/>
          <w:szCs w:val="22"/>
        </w:rPr>
        <w:t xml:space="preserve">Scott, T.F.; </w:t>
      </w:r>
      <w:r w:rsidRPr="00AE384C">
        <w:rPr>
          <w:rFonts w:cstheme="minorHAnsi"/>
          <w:b/>
          <w:szCs w:val="22"/>
        </w:rPr>
        <w:t>Kloxin, C.J.</w:t>
      </w:r>
      <w:r w:rsidRPr="00AE384C">
        <w:rPr>
          <w:rFonts w:cstheme="minorHAnsi"/>
          <w:szCs w:val="22"/>
        </w:rPr>
        <w:t xml:space="preserve">; Draughon, R.B.; &amp; Bowman, C.N., “Nonclassical dependence of polymerization rate on initiation rate observed in thiol-ene photopolymerizations,” </w:t>
      </w:r>
      <w:r w:rsidRPr="00AE384C">
        <w:rPr>
          <w:rStyle w:val="Emphasis"/>
          <w:rFonts w:cstheme="minorHAnsi"/>
          <w:szCs w:val="22"/>
          <w:u w:val="single"/>
        </w:rPr>
        <w:t>Macromolecules</w:t>
      </w:r>
      <w:r w:rsidRPr="00AE384C">
        <w:rPr>
          <w:rFonts w:cstheme="minorHAnsi"/>
          <w:szCs w:val="22"/>
        </w:rPr>
        <w:t xml:space="preserve"> </w:t>
      </w:r>
      <w:r w:rsidRPr="00AE384C">
        <w:rPr>
          <w:rStyle w:val="Strong"/>
          <w:rFonts w:cstheme="minorHAnsi"/>
          <w:szCs w:val="22"/>
        </w:rPr>
        <w:t>41 (9)</w:t>
      </w:r>
      <w:r w:rsidRPr="00AE384C">
        <w:rPr>
          <w:rFonts w:cstheme="minorHAnsi"/>
          <w:szCs w:val="22"/>
        </w:rPr>
        <w:t xml:space="preserve">, 2987-2989 (2008) DOI: </w:t>
      </w:r>
      <w:hyperlink r:id="rId68" w:history="1">
        <w:r w:rsidRPr="00A81A72">
          <w:rPr>
            <w:rStyle w:val="Hyperlink"/>
            <w:rFonts w:eastAsiaTheme="majorEastAsia" w:cstheme="minorHAnsi"/>
            <w:szCs w:val="22"/>
            <w:u w:val="none"/>
          </w:rPr>
          <w:t>10.1021/ma8002505</w:t>
        </w:r>
      </w:hyperlink>
      <w:r w:rsidRPr="00A81A72">
        <w:rPr>
          <w:rFonts w:cstheme="minorHAnsi"/>
          <w:szCs w:val="22"/>
        </w:rPr>
        <w:t>.</w:t>
      </w:r>
      <w:r w:rsidRPr="00AE384C">
        <w:rPr>
          <w:rFonts w:cstheme="minorHAnsi"/>
          <w:szCs w:val="22"/>
        </w:rPr>
        <w:t xml:space="preserve"> </w:t>
      </w:r>
    </w:p>
    <w:p w14:paraId="4A13652E" w14:textId="77777777" w:rsidR="00734E4D" w:rsidRPr="00AE384C" w:rsidRDefault="00734E4D" w:rsidP="00440985">
      <w:pPr>
        <w:pStyle w:val="Date"/>
        <w:numPr>
          <w:ilvl w:val="0"/>
          <w:numId w:val="34"/>
        </w:numPr>
        <w:spacing w:before="40"/>
        <w:ind w:right="360"/>
        <w:rPr>
          <w:rFonts w:cstheme="minorHAnsi"/>
          <w:szCs w:val="22"/>
        </w:rPr>
      </w:pPr>
      <w:r w:rsidRPr="00AE384C">
        <w:rPr>
          <w:rFonts w:cstheme="minorHAnsi"/>
          <w:szCs w:val="22"/>
        </w:rPr>
        <w:t xml:space="preserve">Bowman, C.N. &amp; </w:t>
      </w:r>
      <w:r w:rsidRPr="00AE384C">
        <w:rPr>
          <w:rFonts w:cstheme="minorHAnsi"/>
          <w:b/>
          <w:szCs w:val="22"/>
        </w:rPr>
        <w:t>Kloxin, C.J.</w:t>
      </w:r>
      <w:r w:rsidRPr="00AE384C">
        <w:rPr>
          <w:rFonts w:cstheme="minorHAnsi"/>
          <w:szCs w:val="22"/>
        </w:rPr>
        <w:t xml:space="preserve">, “Toward an enhanced understanding and implementation of photopolymerization reactions,” </w:t>
      </w:r>
      <w:r w:rsidRPr="00AE384C">
        <w:rPr>
          <w:rStyle w:val="Emphasis"/>
          <w:rFonts w:cstheme="minorHAnsi"/>
          <w:szCs w:val="22"/>
          <w:u w:val="single"/>
        </w:rPr>
        <w:t>AIChE Journal</w:t>
      </w:r>
      <w:r w:rsidRPr="00AE384C">
        <w:rPr>
          <w:rFonts w:cstheme="minorHAnsi"/>
          <w:szCs w:val="22"/>
        </w:rPr>
        <w:t xml:space="preserve"> </w:t>
      </w:r>
      <w:r w:rsidRPr="00AE384C">
        <w:rPr>
          <w:rStyle w:val="Strong"/>
          <w:rFonts w:cstheme="minorHAnsi"/>
          <w:szCs w:val="22"/>
        </w:rPr>
        <w:t>54</w:t>
      </w:r>
      <w:r w:rsidRPr="00AE384C">
        <w:rPr>
          <w:rFonts w:cstheme="minorHAnsi"/>
          <w:szCs w:val="22"/>
        </w:rPr>
        <w:t xml:space="preserve"> (11), 2774-3037 (2008) DOI: </w:t>
      </w:r>
      <w:hyperlink r:id="rId69" w:history="1">
        <w:r w:rsidRPr="00A81A72">
          <w:rPr>
            <w:rStyle w:val="Hyperlink"/>
            <w:rFonts w:eastAsiaTheme="majorEastAsia" w:cstheme="minorHAnsi"/>
            <w:szCs w:val="22"/>
            <w:u w:val="none"/>
          </w:rPr>
          <w:t>10.1002/aic.11678</w:t>
        </w:r>
      </w:hyperlink>
      <w:r w:rsidRPr="00A81A72">
        <w:rPr>
          <w:rStyle w:val="Hyperlink"/>
          <w:rFonts w:eastAsiaTheme="majorEastAsia" w:cstheme="minorHAnsi"/>
          <w:szCs w:val="22"/>
          <w:u w:val="none"/>
        </w:rPr>
        <w:t xml:space="preserve"> [Cover]</w:t>
      </w:r>
      <w:r w:rsidRPr="00A81A72">
        <w:rPr>
          <w:rFonts w:cstheme="minorHAnsi"/>
          <w:szCs w:val="22"/>
        </w:rPr>
        <w:t xml:space="preserve">. </w:t>
      </w:r>
    </w:p>
    <w:p w14:paraId="651D60F0" w14:textId="5CDF6A80" w:rsidR="00734E4D" w:rsidRDefault="00734E4D" w:rsidP="00440985">
      <w:pPr>
        <w:pStyle w:val="ListParagraph"/>
        <w:numPr>
          <w:ilvl w:val="0"/>
          <w:numId w:val="14"/>
        </w:numPr>
        <w:spacing w:before="40"/>
        <w:ind w:right="360"/>
        <w:rPr>
          <w:rFonts w:cstheme="minorHAnsi"/>
          <w:szCs w:val="22"/>
        </w:rPr>
      </w:pPr>
      <w:r w:rsidRPr="00AE384C">
        <w:rPr>
          <w:rFonts w:cstheme="minorHAnsi"/>
          <w:szCs w:val="22"/>
        </w:rPr>
        <w:t xml:space="preserve">Adzima, B.J.; Aguirre, H.A.; </w:t>
      </w:r>
      <w:r w:rsidRPr="00AE384C">
        <w:rPr>
          <w:rFonts w:cstheme="minorHAnsi"/>
          <w:b/>
          <w:szCs w:val="22"/>
        </w:rPr>
        <w:t>Kloxin, C.J.</w:t>
      </w:r>
      <w:r w:rsidRPr="00AE384C">
        <w:rPr>
          <w:rFonts w:cstheme="minorHAnsi"/>
          <w:szCs w:val="22"/>
        </w:rPr>
        <w:t xml:space="preserve">; Scott, T.F.; &amp; Bowman, C.N., “Rheological and chemical analysis of reverse gelation in a covalently cross-linked Diels-Alder polymer networks,” </w:t>
      </w:r>
      <w:r w:rsidRPr="00AE384C">
        <w:rPr>
          <w:rStyle w:val="Emphasis"/>
          <w:rFonts w:cstheme="minorHAnsi"/>
          <w:szCs w:val="22"/>
          <w:u w:val="single"/>
        </w:rPr>
        <w:t>Macromolecules</w:t>
      </w:r>
      <w:r w:rsidRPr="00AE384C">
        <w:rPr>
          <w:rFonts w:cstheme="minorHAnsi"/>
          <w:szCs w:val="22"/>
        </w:rPr>
        <w:t xml:space="preserve"> </w:t>
      </w:r>
      <w:r w:rsidRPr="00AE384C">
        <w:rPr>
          <w:rStyle w:val="Strong"/>
          <w:rFonts w:cstheme="minorHAnsi"/>
          <w:szCs w:val="22"/>
        </w:rPr>
        <w:t>41</w:t>
      </w:r>
      <w:r w:rsidRPr="00AE384C">
        <w:rPr>
          <w:rFonts w:cstheme="minorHAnsi"/>
          <w:szCs w:val="22"/>
        </w:rPr>
        <w:t xml:space="preserve"> (23), 9112-9117 (2008) DOI: </w:t>
      </w:r>
      <w:hyperlink r:id="rId70" w:history="1">
        <w:r w:rsidRPr="00A81A72">
          <w:rPr>
            <w:rStyle w:val="Hyperlink"/>
            <w:rFonts w:eastAsiaTheme="majorEastAsia" w:cstheme="minorHAnsi"/>
            <w:szCs w:val="22"/>
            <w:u w:val="none"/>
          </w:rPr>
          <w:t>10.1021/ma801863d</w:t>
        </w:r>
      </w:hyperlink>
      <w:r w:rsidRPr="00AE384C">
        <w:rPr>
          <w:rFonts w:cstheme="minorHAnsi"/>
          <w:szCs w:val="22"/>
        </w:rPr>
        <w:t>.</w:t>
      </w:r>
    </w:p>
    <w:p w14:paraId="020587CC" w14:textId="77777777" w:rsidR="00A81A72" w:rsidRPr="00AE384C" w:rsidRDefault="00A81A72" w:rsidP="00A81A72">
      <w:pPr>
        <w:pStyle w:val="ListParagraph"/>
        <w:spacing w:before="40"/>
        <w:ind w:right="360"/>
        <w:rPr>
          <w:rFonts w:cstheme="minorHAnsi"/>
          <w:szCs w:val="22"/>
        </w:rPr>
      </w:pPr>
    </w:p>
    <w:p w14:paraId="331CBF1D" w14:textId="77777777" w:rsidR="00734E4D" w:rsidRPr="00AE384C" w:rsidRDefault="00734E4D" w:rsidP="00F00C5C">
      <w:pPr>
        <w:pStyle w:val="Heading4"/>
        <w:numPr>
          <w:ilvl w:val="3"/>
          <w:numId w:val="3"/>
        </w:numPr>
      </w:pPr>
      <w:r w:rsidRPr="00AE384C">
        <w:t>Book Chapter</w:t>
      </w:r>
    </w:p>
    <w:p w14:paraId="70DC92E6" w14:textId="77777777" w:rsidR="00734E4D" w:rsidRPr="00AE384C" w:rsidRDefault="00734E4D" w:rsidP="00440985">
      <w:pPr>
        <w:pStyle w:val="ListParagraph"/>
        <w:numPr>
          <w:ilvl w:val="0"/>
          <w:numId w:val="17"/>
        </w:numPr>
        <w:spacing w:before="120"/>
        <w:ind w:right="360"/>
        <w:rPr>
          <w:rFonts w:cstheme="minorHAnsi"/>
          <w:szCs w:val="22"/>
        </w:rPr>
      </w:pPr>
      <w:r w:rsidRPr="00AE384C">
        <w:rPr>
          <w:rFonts w:cstheme="minorHAnsi"/>
          <w:b/>
          <w:szCs w:val="22"/>
        </w:rPr>
        <w:t>Kloxin, C.J.</w:t>
      </w:r>
      <w:r w:rsidRPr="00AE384C">
        <w:rPr>
          <w:rFonts w:cstheme="minorHAnsi"/>
          <w:szCs w:val="22"/>
        </w:rPr>
        <w:t>, “Reversible covalent bond formation as a strategy for healable polymer networks,” in the RSC Polymer Chemistry Series entitled, “Healable Polymer Systems”, Edited by Wayne Hayes and Barnaby Greenland (2013).</w:t>
      </w:r>
    </w:p>
    <w:p w14:paraId="58FC79D0" w14:textId="77777777" w:rsidR="00734E4D" w:rsidRPr="00AE384C" w:rsidRDefault="00734E4D" w:rsidP="00330A29">
      <w:pPr>
        <w:ind w:right="360"/>
        <w:rPr>
          <w:rFonts w:cstheme="minorHAnsi"/>
          <w:szCs w:val="22"/>
        </w:rPr>
      </w:pPr>
    </w:p>
    <w:p w14:paraId="4B51CE33" w14:textId="1B9A238F" w:rsidR="00A81A72" w:rsidRPr="00A81A72" w:rsidRDefault="00734E4D" w:rsidP="00F00C5C">
      <w:pPr>
        <w:pStyle w:val="Heading3"/>
        <w:numPr>
          <w:ilvl w:val="2"/>
          <w:numId w:val="3"/>
        </w:numPr>
      </w:pPr>
      <w:r w:rsidRPr="00AE384C">
        <w:t>Intellectual Property</w:t>
      </w:r>
    </w:p>
    <w:p w14:paraId="107BAFA8" w14:textId="77777777" w:rsidR="00734E4D" w:rsidRPr="00AE384C" w:rsidRDefault="00734E4D" w:rsidP="00440985">
      <w:pPr>
        <w:pStyle w:val="ListParagraph"/>
        <w:numPr>
          <w:ilvl w:val="0"/>
          <w:numId w:val="11"/>
        </w:numPr>
        <w:spacing w:after="120"/>
        <w:ind w:left="720" w:right="360"/>
        <w:rPr>
          <w:rFonts w:cstheme="minorHAnsi"/>
          <w:szCs w:val="22"/>
        </w:rPr>
      </w:pPr>
      <w:r w:rsidRPr="00AE384C">
        <w:rPr>
          <w:rFonts w:cstheme="minorHAnsi"/>
          <w:szCs w:val="22"/>
        </w:rPr>
        <w:t xml:space="preserve">Pochan, DJ; </w:t>
      </w:r>
      <w:r w:rsidRPr="00AE384C">
        <w:rPr>
          <w:rFonts w:cstheme="minorHAnsi"/>
          <w:b/>
          <w:szCs w:val="22"/>
        </w:rPr>
        <w:t>Kloxin, CJ</w:t>
      </w:r>
      <w:r w:rsidRPr="00AE384C">
        <w:rPr>
          <w:rFonts w:cstheme="minorHAnsi"/>
          <w:szCs w:val="22"/>
        </w:rPr>
        <w:t>, Saven JG; Wu, D; Villegas, J; Zhang, H; “Peptidic Macromolecular</w:t>
      </w:r>
      <w:r w:rsidRPr="00AE384C">
        <w:rPr>
          <w:rFonts w:cstheme="minorHAnsi"/>
          <w:szCs w:val="22"/>
        </w:rPr>
        <w:tab/>
        <w:t xml:space="preserve"> Assemblies,” WO 2019/040498; PCT/US2017/47375, Filed </w:t>
      </w:r>
    </w:p>
    <w:p w14:paraId="740E88C9" w14:textId="642F1228" w:rsidR="00734E4D" w:rsidRPr="00AE384C" w:rsidRDefault="00734E4D" w:rsidP="00440985">
      <w:pPr>
        <w:pStyle w:val="ListParagraph"/>
        <w:numPr>
          <w:ilvl w:val="0"/>
          <w:numId w:val="11"/>
        </w:numPr>
        <w:spacing w:after="120"/>
        <w:ind w:left="720" w:right="360"/>
        <w:rPr>
          <w:rFonts w:cstheme="minorHAnsi"/>
          <w:szCs w:val="22"/>
        </w:rPr>
      </w:pPr>
      <w:r w:rsidRPr="00AE384C">
        <w:rPr>
          <w:rFonts w:cstheme="minorHAnsi"/>
          <w:b/>
          <w:szCs w:val="22"/>
        </w:rPr>
        <w:t>Kloxin CJ</w:t>
      </w:r>
      <w:r w:rsidRPr="00AE384C">
        <w:rPr>
          <w:rFonts w:cstheme="minorHAnsi"/>
          <w:szCs w:val="22"/>
        </w:rPr>
        <w:t xml:space="preserve">; Gordon, MB, Wagner, NJ; Epps, TH; Knappe, GA; Wang, S.; “Stress-responsive compositions and uses thereof,” </w:t>
      </w:r>
      <w:r w:rsidR="00A2012C" w:rsidRPr="00AE384C">
        <w:rPr>
          <w:rFonts w:cstheme="minorHAnsi"/>
          <w:szCs w:val="22"/>
        </w:rPr>
        <w:t>US Patent</w:t>
      </w:r>
      <w:r w:rsidR="00A2012C">
        <w:rPr>
          <w:rFonts w:cstheme="minorHAnsi"/>
          <w:szCs w:val="22"/>
        </w:rPr>
        <w:t xml:space="preserve"> #10,968,301</w:t>
      </w:r>
      <w:r w:rsidR="00F03BE9">
        <w:rPr>
          <w:rFonts w:cstheme="minorHAnsi"/>
          <w:szCs w:val="22"/>
        </w:rPr>
        <w:t>, April 6, 2021.</w:t>
      </w:r>
    </w:p>
    <w:p w14:paraId="6CA26F2B" w14:textId="77777777" w:rsidR="00734E4D" w:rsidRPr="00AE384C" w:rsidRDefault="00734E4D" w:rsidP="00440985">
      <w:pPr>
        <w:pStyle w:val="ListParagraph"/>
        <w:numPr>
          <w:ilvl w:val="0"/>
          <w:numId w:val="11"/>
        </w:numPr>
        <w:spacing w:after="120"/>
        <w:ind w:left="720" w:right="360"/>
        <w:rPr>
          <w:rFonts w:cstheme="minorHAnsi"/>
          <w:szCs w:val="22"/>
        </w:rPr>
      </w:pPr>
      <w:r w:rsidRPr="00AE384C">
        <w:rPr>
          <w:rFonts w:cstheme="minorHAnsi"/>
          <w:szCs w:val="22"/>
        </w:rPr>
        <w:t xml:space="preserve">Bowman, C.N.; </w:t>
      </w:r>
      <w:r w:rsidRPr="00AE384C">
        <w:rPr>
          <w:rFonts w:cstheme="minorHAnsi"/>
          <w:b/>
          <w:szCs w:val="22"/>
        </w:rPr>
        <w:t>Kloxin, C.J.</w:t>
      </w:r>
      <w:r w:rsidRPr="00AE384C">
        <w:rPr>
          <w:rFonts w:cstheme="minorHAnsi"/>
          <w:szCs w:val="22"/>
        </w:rPr>
        <w:t>; Stansbury, J.; Gong, T.; McBride, M., “Composite compositions and methods of preparing the same,”</w:t>
      </w:r>
      <w:r w:rsidRPr="00AE384C">
        <w:rPr>
          <w:rFonts w:cstheme="minorHAnsi"/>
        </w:rPr>
        <w:t xml:space="preserve"> </w:t>
      </w:r>
      <w:r w:rsidRPr="00AE384C">
        <w:rPr>
          <w:rFonts w:cstheme="minorHAnsi"/>
          <w:szCs w:val="22"/>
        </w:rPr>
        <w:t>US Patent #9,701,792, July 11, 2017</w:t>
      </w:r>
    </w:p>
    <w:p w14:paraId="2E8FB10B" w14:textId="77777777" w:rsidR="00734E4D" w:rsidRPr="00AE384C" w:rsidRDefault="00734E4D" w:rsidP="00440985">
      <w:pPr>
        <w:pStyle w:val="ListParagraph"/>
        <w:numPr>
          <w:ilvl w:val="0"/>
          <w:numId w:val="11"/>
        </w:numPr>
        <w:spacing w:after="120"/>
        <w:ind w:left="720" w:right="360"/>
        <w:rPr>
          <w:rFonts w:cstheme="minorHAnsi"/>
          <w:szCs w:val="22"/>
        </w:rPr>
      </w:pPr>
      <w:r w:rsidRPr="00AE384C">
        <w:rPr>
          <w:rFonts w:cstheme="minorHAnsi"/>
          <w:szCs w:val="22"/>
        </w:rPr>
        <w:t xml:space="preserve">Bowman, C.N.; </w:t>
      </w:r>
      <w:r w:rsidRPr="00AE384C">
        <w:rPr>
          <w:rFonts w:cstheme="minorHAnsi"/>
          <w:b/>
          <w:szCs w:val="22"/>
        </w:rPr>
        <w:t>Kloxin, C.J.</w:t>
      </w:r>
      <w:r w:rsidRPr="00AE384C">
        <w:rPr>
          <w:rFonts w:cstheme="minorHAnsi"/>
          <w:szCs w:val="22"/>
        </w:rPr>
        <w:t>; Xi, W.; Gong, T. Pattanayak, S., "Thiol-X Click Foldamers for Polymer Affinity and Catalysis Libraries,” US Patent #10,017,510; Issued July 10, 2018.</w:t>
      </w:r>
    </w:p>
    <w:p w14:paraId="5987C68A" w14:textId="77777777" w:rsidR="00734E4D" w:rsidRPr="00AE384C" w:rsidRDefault="00734E4D" w:rsidP="00440985">
      <w:pPr>
        <w:pStyle w:val="ListParagraph"/>
        <w:numPr>
          <w:ilvl w:val="0"/>
          <w:numId w:val="11"/>
        </w:numPr>
        <w:spacing w:after="120"/>
        <w:ind w:left="720" w:right="360"/>
        <w:rPr>
          <w:rFonts w:cstheme="minorHAnsi"/>
          <w:szCs w:val="22"/>
        </w:rPr>
      </w:pPr>
      <w:r w:rsidRPr="00AE384C">
        <w:rPr>
          <w:rFonts w:cstheme="minorHAnsi"/>
          <w:szCs w:val="22"/>
        </w:rPr>
        <w:t xml:space="preserve">Bowman C.N.; </w:t>
      </w:r>
      <w:r w:rsidRPr="00AE384C">
        <w:rPr>
          <w:rFonts w:cstheme="minorHAnsi"/>
          <w:b/>
          <w:szCs w:val="22"/>
        </w:rPr>
        <w:t>Kloxin, C.J.</w:t>
      </w:r>
      <w:r w:rsidRPr="00AE384C">
        <w:rPr>
          <w:rFonts w:cstheme="minorHAnsi"/>
          <w:szCs w:val="22"/>
        </w:rPr>
        <w:t>; Xi, W., “Click Nucleic Acids (CNAs),” US Patent #9,879,012; Issued January 30, 2018.</w:t>
      </w:r>
    </w:p>
    <w:p w14:paraId="48D88A47" w14:textId="77777777" w:rsidR="00734E4D" w:rsidRPr="00AE384C" w:rsidRDefault="00734E4D" w:rsidP="00440985">
      <w:pPr>
        <w:pStyle w:val="ListParagraph"/>
        <w:numPr>
          <w:ilvl w:val="0"/>
          <w:numId w:val="11"/>
        </w:numPr>
        <w:spacing w:after="120"/>
        <w:ind w:left="720" w:right="360"/>
        <w:rPr>
          <w:rFonts w:cstheme="minorHAnsi"/>
          <w:szCs w:val="22"/>
        </w:rPr>
      </w:pPr>
      <w:r w:rsidRPr="00AE384C">
        <w:rPr>
          <w:rFonts w:cstheme="minorHAnsi"/>
          <w:szCs w:val="22"/>
        </w:rPr>
        <w:t xml:space="preserve">Bowman, C.N.; </w:t>
      </w:r>
      <w:r w:rsidRPr="00AE384C">
        <w:rPr>
          <w:rFonts w:cstheme="minorHAnsi"/>
          <w:b/>
          <w:szCs w:val="22"/>
        </w:rPr>
        <w:t>Kloxin, C.J.</w:t>
      </w:r>
      <w:r w:rsidRPr="00AE384C">
        <w:rPr>
          <w:rFonts w:cstheme="minorHAnsi"/>
          <w:szCs w:val="22"/>
        </w:rPr>
        <w:t>; &amp; Adzima, B.J., “Photoinduced Alkyne—Azide Click Reactions,” US Patent #9,176,380; Issued November 3, 2015.</w:t>
      </w:r>
    </w:p>
    <w:p w14:paraId="363DA015" w14:textId="77777777" w:rsidR="00734E4D" w:rsidRPr="00AE384C" w:rsidRDefault="00734E4D" w:rsidP="00440985">
      <w:pPr>
        <w:pStyle w:val="ListParagraph"/>
        <w:numPr>
          <w:ilvl w:val="0"/>
          <w:numId w:val="11"/>
        </w:numPr>
        <w:spacing w:after="120"/>
        <w:ind w:left="720" w:right="360"/>
        <w:rPr>
          <w:rFonts w:cstheme="minorHAnsi"/>
          <w:szCs w:val="22"/>
        </w:rPr>
      </w:pPr>
      <w:r w:rsidRPr="00AE384C">
        <w:rPr>
          <w:rFonts w:cstheme="minorHAnsi"/>
          <w:szCs w:val="22"/>
        </w:rPr>
        <w:t xml:space="preserve">Bowman, C.N.; Adzima, B.J.; &amp; </w:t>
      </w:r>
      <w:r w:rsidRPr="00AE384C">
        <w:rPr>
          <w:rFonts w:cstheme="minorHAnsi"/>
          <w:b/>
          <w:szCs w:val="22"/>
        </w:rPr>
        <w:t>Kloxin, C.J.</w:t>
      </w:r>
      <w:r w:rsidRPr="00AE384C">
        <w:rPr>
          <w:rFonts w:cstheme="minorHAnsi"/>
          <w:szCs w:val="22"/>
        </w:rPr>
        <w:t>, “Radio Frequency Magnetic Field Responsive Polymer Composites,” US Patent #9,044,902;</w:t>
      </w:r>
      <w:r w:rsidRPr="00AE384C">
        <w:rPr>
          <w:rFonts w:cstheme="minorHAnsi"/>
        </w:rPr>
        <w:t xml:space="preserve"> </w:t>
      </w:r>
      <w:r w:rsidRPr="00AE384C">
        <w:rPr>
          <w:rFonts w:cstheme="minorHAnsi"/>
          <w:szCs w:val="22"/>
        </w:rPr>
        <w:t>Issued June 2, 2015.</w:t>
      </w:r>
    </w:p>
    <w:p w14:paraId="75331ABF" w14:textId="77777777" w:rsidR="00734E4D" w:rsidRPr="00AE384C" w:rsidRDefault="00734E4D" w:rsidP="00440985">
      <w:pPr>
        <w:pStyle w:val="ListParagraph"/>
        <w:numPr>
          <w:ilvl w:val="0"/>
          <w:numId w:val="11"/>
        </w:numPr>
        <w:spacing w:after="120"/>
        <w:ind w:left="720" w:right="360"/>
        <w:rPr>
          <w:rFonts w:cstheme="minorHAnsi"/>
          <w:szCs w:val="22"/>
        </w:rPr>
      </w:pPr>
      <w:r w:rsidRPr="00AE384C">
        <w:rPr>
          <w:rFonts w:cstheme="minorHAnsi"/>
          <w:szCs w:val="22"/>
        </w:rPr>
        <w:t xml:space="preserve">Bowman, C.N.; </w:t>
      </w:r>
      <w:r w:rsidRPr="00AE384C">
        <w:rPr>
          <w:rFonts w:cstheme="minorHAnsi"/>
          <w:b/>
          <w:szCs w:val="22"/>
        </w:rPr>
        <w:t>Kloxin, C.J.</w:t>
      </w:r>
      <w:r w:rsidRPr="00AE384C">
        <w:rPr>
          <w:rFonts w:cstheme="minorHAnsi"/>
          <w:szCs w:val="22"/>
        </w:rPr>
        <w:t>; &amp; Adzima, B.J., “Novel Thermoreversible Network Scaffolds and Methods of Preparing Same" US Patent #9,012,127;</w:t>
      </w:r>
      <w:r w:rsidRPr="00AE384C">
        <w:rPr>
          <w:rFonts w:cstheme="minorHAnsi"/>
        </w:rPr>
        <w:t xml:space="preserve"> </w:t>
      </w:r>
      <w:r w:rsidRPr="00AE384C">
        <w:rPr>
          <w:rFonts w:cstheme="minorHAnsi"/>
          <w:szCs w:val="22"/>
        </w:rPr>
        <w:t>Issued April 21, 2015.</w:t>
      </w:r>
    </w:p>
    <w:p w14:paraId="4495F86A" w14:textId="77777777" w:rsidR="00734E4D" w:rsidRPr="00AE384C" w:rsidRDefault="00734E4D" w:rsidP="00440985">
      <w:pPr>
        <w:pStyle w:val="ListParagraph"/>
        <w:numPr>
          <w:ilvl w:val="0"/>
          <w:numId w:val="11"/>
        </w:numPr>
        <w:ind w:left="720" w:right="360"/>
        <w:contextualSpacing w:val="0"/>
        <w:rPr>
          <w:rFonts w:cstheme="minorHAnsi"/>
          <w:szCs w:val="22"/>
        </w:rPr>
      </w:pPr>
      <w:r w:rsidRPr="00AE384C">
        <w:rPr>
          <w:rFonts w:cstheme="minorHAnsi"/>
          <w:szCs w:val="22"/>
        </w:rPr>
        <w:t xml:space="preserve">Bowman C.N.; </w:t>
      </w:r>
      <w:r w:rsidRPr="00AE384C">
        <w:rPr>
          <w:rFonts w:cstheme="minorHAnsi"/>
          <w:b/>
          <w:szCs w:val="22"/>
        </w:rPr>
        <w:t>Kloxin, C.J.</w:t>
      </w:r>
      <w:r w:rsidRPr="00AE384C">
        <w:rPr>
          <w:rFonts w:cstheme="minorHAnsi"/>
          <w:szCs w:val="22"/>
        </w:rPr>
        <w:t>; Park, H.Y.; Leung, D., “Stress relief for crosslinked polymers,” US Patent #8,455,565; Issued November 4, 2014.</w:t>
      </w:r>
    </w:p>
    <w:p w14:paraId="4867CB0E" w14:textId="77777777" w:rsidR="00734E4D" w:rsidRPr="00AE384C" w:rsidRDefault="00734E4D" w:rsidP="00440985">
      <w:pPr>
        <w:pStyle w:val="ListParagraph"/>
        <w:numPr>
          <w:ilvl w:val="0"/>
          <w:numId w:val="11"/>
        </w:numPr>
        <w:spacing w:after="120"/>
        <w:ind w:left="720" w:right="360"/>
        <w:rPr>
          <w:rFonts w:cstheme="minorHAnsi"/>
          <w:szCs w:val="22"/>
        </w:rPr>
      </w:pPr>
      <w:r w:rsidRPr="00AE384C">
        <w:rPr>
          <w:rFonts w:cstheme="minorHAnsi"/>
          <w:szCs w:val="22"/>
        </w:rPr>
        <w:t xml:space="preserve">Abuelyaman, A.S.; Oxman J.D.; Yang Y.; Bowman C.N.; Park, H.Y.; &amp; </w:t>
      </w:r>
      <w:r w:rsidRPr="00AE384C">
        <w:rPr>
          <w:rFonts w:cstheme="minorHAnsi"/>
          <w:b/>
          <w:szCs w:val="22"/>
        </w:rPr>
        <w:t>Kloxin, C.J.</w:t>
      </w:r>
      <w:r w:rsidRPr="00AE384C">
        <w:rPr>
          <w:rFonts w:cstheme="minorHAnsi"/>
          <w:szCs w:val="22"/>
        </w:rPr>
        <w:t>, “Disulfide monomers comprising ethylenically unsaturated groups suitable for dental compositions” US Patent #8,455,565;</w:t>
      </w:r>
      <w:r w:rsidRPr="00AE384C">
        <w:rPr>
          <w:rFonts w:cstheme="minorHAnsi"/>
        </w:rPr>
        <w:t xml:space="preserve"> </w:t>
      </w:r>
      <w:r w:rsidRPr="00AE384C">
        <w:rPr>
          <w:rFonts w:cstheme="minorHAnsi"/>
          <w:szCs w:val="22"/>
        </w:rPr>
        <w:t>Issued June 4, 2013.</w:t>
      </w:r>
    </w:p>
    <w:p w14:paraId="50E5BC0A" w14:textId="77777777" w:rsidR="00734E4D" w:rsidRPr="00AE384C" w:rsidRDefault="00734E4D" w:rsidP="00440985">
      <w:pPr>
        <w:pStyle w:val="ListParagraph"/>
        <w:numPr>
          <w:ilvl w:val="0"/>
          <w:numId w:val="11"/>
        </w:numPr>
        <w:spacing w:after="120"/>
        <w:ind w:left="720" w:right="360"/>
        <w:rPr>
          <w:rFonts w:cstheme="minorHAnsi"/>
          <w:szCs w:val="22"/>
        </w:rPr>
      </w:pPr>
      <w:r w:rsidRPr="00AE384C">
        <w:rPr>
          <w:rFonts w:cstheme="minorHAnsi"/>
          <w:szCs w:val="22"/>
        </w:rPr>
        <w:lastRenderedPageBreak/>
        <w:t xml:space="preserve">Bowman C.N.; Park, H.Y.; </w:t>
      </w:r>
      <w:r w:rsidRPr="00AE384C">
        <w:rPr>
          <w:rFonts w:cstheme="minorHAnsi"/>
          <w:b/>
          <w:szCs w:val="22"/>
        </w:rPr>
        <w:t>Kloxin, C.J.</w:t>
      </w:r>
      <w:r w:rsidRPr="00AE384C">
        <w:rPr>
          <w:rFonts w:cstheme="minorHAnsi"/>
          <w:szCs w:val="22"/>
        </w:rPr>
        <w:t>; Abuelyaman, A.S.; Oxman J.D.; &amp; Yang Y., “Disulfide monomers comprising ethylenically unsaturated norbornyl groups suitable for dental compositions” US Patent #8,431,626; Issued April 30, 2013.</w:t>
      </w:r>
    </w:p>
    <w:p w14:paraId="186BB150" w14:textId="77777777" w:rsidR="00734E4D" w:rsidRPr="00AE384C" w:rsidRDefault="00734E4D" w:rsidP="00440985">
      <w:pPr>
        <w:pStyle w:val="ListParagraph"/>
        <w:numPr>
          <w:ilvl w:val="0"/>
          <w:numId w:val="11"/>
        </w:numPr>
        <w:ind w:left="720" w:right="360"/>
        <w:contextualSpacing w:val="0"/>
        <w:rPr>
          <w:rFonts w:cstheme="minorHAnsi"/>
          <w:szCs w:val="22"/>
        </w:rPr>
      </w:pPr>
      <w:r w:rsidRPr="00AE384C">
        <w:rPr>
          <w:rFonts w:cstheme="minorHAnsi"/>
          <w:szCs w:val="22"/>
        </w:rPr>
        <w:t xml:space="preserve">Thap, D.; West, P.R.; Gurney, J.A; Kalamen, J.; &amp; </w:t>
      </w:r>
      <w:r w:rsidRPr="00AE384C">
        <w:rPr>
          <w:rFonts w:cstheme="minorHAnsi"/>
          <w:b/>
          <w:szCs w:val="22"/>
        </w:rPr>
        <w:t>Kloxin, C.J.</w:t>
      </w:r>
      <w:r w:rsidRPr="00AE384C">
        <w:rPr>
          <w:rFonts w:cstheme="minorHAnsi"/>
          <w:szCs w:val="22"/>
        </w:rPr>
        <w:t>, “Photosensitive polymer composition and element containing photosensitive polyamide and mixture of acrylates,” US Patent #5,925,498; Issued July 20, 1999.</w:t>
      </w:r>
    </w:p>
    <w:p w14:paraId="767E1031" w14:textId="77777777" w:rsidR="00734E4D" w:rsidRPr="00AE384C" w:rsidRDefault="00734E4D" w:rsidP="00330A29">
      <w:pPr>
        <w:ind w:right="360"/>
        <w:rPr>
          <w:rFonts w:cstheme="minorHAnsi"/>
          <w:b/>
          <w:szCs w:val="22"/>
          <w:u w:val="single"/>
        </w:rPr>
      </w:pPr>
    </w:p>
    <w:p w14:paraId="5D40289A" w14:textId="77777777" w:rsidR="00734E4D" w:rsidRPr="00AE384C" w:rsidRDefault="00734E4D" w:rsidP="00F00C5C">
      <w:pPr>
        <w:pStyle w:val="Heading3"/>
        <w:numPr>
          <w:ilvl w:val="2"/>
          <w:numId w:val="3"/>
        </w:numPr>
      </w:pPr>
      <w:r w:rsidRPr="00AE384C">
        <w:t>Invited Presentations</w:t>
      </w:r>
    </w:p>
    <w:p w14:paraId="01627F14" w14:textId="77777777" w:rsidR="00734E4D" w:rsidRPr="00AE384C" w:rsidRDefault="00734E4D" w:rsidP="00330A29">
      <w:pPr>
        <w:spacing w:before="120" w:after="120"/>
        <w:rPr>
          <w:rFonts w:cstheme="minorHAnsi"/>
          <w:i/>
          <w:szCs w:val="22"/>
        </w:rPr>
      </w:pPr>
      <w:r w:rsidRPr="00AE384C">
        <w:rPr>
          <w:rFonts w:cstheme="minorHAnsi"/>
          <w:i/>
          <w:szCs w:val="22"/>
        </w:rPr>
        <w:t>June 2011-present</w:t>
      </w:r>
    </w:p>
    <w:p w14:paraId="3AB1E1A8" w14:textId="402B0647" w:rsidR="00734E4D" w:rsidRPr="00AE384C" w:rsidRDefault="00555F1A" w:rsidP="00440985">
      <w:pPr>
        <w:pStyle w:val="ListParagraph"/>
        <w:numPr>
          <w:ilvl w:val="0"/>
          <w:numId w:val="41"/>
        </w:numPr>
        <w:ind w:right="360"/>
        <w:rPr>
          <w:rFonts w:cstheme="minorHAnsi"/>
          <w:szCs w:val="22"/>
        </w:rPr>
      </w:pPr>
      <w:r>
        <w:rPr>
          <w:rFonts w:cstheme="minorHAnsi"/>
          <w:szCs w:val="22"/>
        </w:rPr>
        <w:t>“</w:t>
      </w:r>
      <w:r w:rsidR="002241FB" w:rsidRPr="002241FB">
        <w:rPr>
          <w:rFonts w:cstheme="minorHAnsi"/>
          <w:szCs w:val="22"/>
        </w:rPr>
        <w:t>Responsive Materials Created from Bundlemer Structures</w:t>
      </w:r>
      <w:r w:rsidR="00734E4D" w:rsidRPr="00AE384C">
        <w:rPr>
          <w:rFonts w:cstheme="minorHAnsi"/>
          <w:szCs w:val="22"/>
        </w:rPr>
        <w:t>,</w:t>
      </w:r>
      <w:r>
        <w:rPr>
          <w:rFonts w:cstheme="minorHAnsi"/>
          <w:szCs w:val="22"/>
        </w:rPr>
        <w:t>”</w:t>
      </w:r>
      <w:r w:rsidR="00641EAE">
        <w:rPr>
          <w:rFonts w:cstheme="minorHAnsi"/>
          <w:szCs w:val="22"/>
        </w:rPr>
        <w:br/>
        <w:t>“</w:t>
      </w:r>
      <w:r w:rsidR="00641EAE" w:rsidRPr="00641EAE">
        <w:rPr>
          <w:rFonts w:cstheme="minorHAnsi"/>
          <w:szCs w:val="22"/>
        </w:rPr>
        <w:t>A Peptide-based Macromonomer Approach to Create Rod-like Polymers</w:t>
      </w:r>
      <w:r w:rsidR="00641EAE">
        <w:rPr>
          <w:rFonts w:cstheme="minorHAnsi"/>
          <w:szCs w:val="22"/>
        </w:rPr>
        <w:t>,”</w:t>
      </w:r>
      <w:r w:rsidR="00641EAE">
        <w:rPr>
          <w:rFonts w:cstheme="minorHAnsi"/>
          <w:szCs w:val="22"/>
        </w:rPr>
        <w:br/>
      </w:r>
      <w:r w:rsidR="00734E4D" w:rsidRPr="00AE384C">
        <w:rPr>
          <w:rFonts w:cstheme="minorHAnsi"/>
          <w:szCs w:val="22"/>
        </w:rPr>
        <w:t xml:space="preserve"> Pacifichem 202</w:t>
      </w:r>
      <w:r>
        <w:rPr>
          <w:rFonts w:cstheme="minorHAnsi"/>
          <w:szCs w:val="22"/>
        </w:rPr>
        <w:t>0</w:t>
      </w:r>
      <w:r w:rsidR="00734E4D" w:rsidRPr="00AE384C">
        <w:rPr>
          <w:rFonts w:cstheme="minorHAnsi"/>
          <w:szCs w:val="22"/>
        </w:rPr>
        <w:t xml:space="preserve"> Congress, Honolulu, HI, December 1</w:t>
      </w:r>
      <w:r w:rsidR="00183EB2">
        <w:rPr>
          <w:rFonts w:cstheme="minorHAnsi"/>
          <w:szCs w:val="22"/>
        </w:rPr>
        <w:t>6</w:t>
      </w:r>
      <w:r w:rsidR="00734E4D" w:rsidRPr="00AE384C">
        <w:rPr>
          <w:rFonts w:cstheme="minorHAnsi"/>
          <w:szCs w:val="22"/>
        </w:rPr>
        <w:t>-2</w:t>
      </w:r>
      <w:r w:rsidR="00183EB2">
        <w:rPr>
          <w:rFonts w:cstheme="minorHAnsi"/>
          <w:szCs w:val="22"/>
        </w:rPr>
        <w:t>1</w:t>
      </w:r>
      <w:r w:rsidR="00734E4D" w:rsidRPr="00AE384C">
        <w:rPr>
          <w:rFonts w:cstheme="minorHAnsi"/>
          <w:szCs w:val="22"/>
        </w:rPr>
        <w:t>, 202</w:t>
      </w:r>
      <w:r w:rsidR="009E6929">
        <w:rPr>
          <w:rFonts w:cstheme="minorHAnsi"/>
          <w:szCs w:val="22"/>
        </w:rPr>
        <w:t>1</w:t>
      </w:r>
      <w:r w:rsidR="00734E4D" w:rsidRPr="00AE384C">
        <w:rPr>
          <w:rFonts w:cstheme="minorHAnsi"/>
          <w:szCs w:val="22"/>
        </w:rPr>
        <w:t xml:space="preserve">. </w:t>
      </w:r>
    </w:p>
    <w:p w14:paraId="79E20FCA" w14:textId="6EB10790" w:rsidR="00141575" w:rsidRDefault="00141575" w:rsidP="00440985">
      <w:pPr>
        <w:pStyle w:val="ListParagraph"/>
        <w:numPr>
          <w:ilvl w:val="0"/>
          <w:numId w:val="41"/>
        </w:numPr>
        <w:ind w:right="360"/>
        <w:rPr>
          <w:rFonts w:cstheme="minorHAnsi"/>
          <w:szCs w:val="22"/>
        </w:rPr>
      </w:pPr>
      <w:r>
        <w:rPr>
          <w:rFonts w:cstheme="minorHAnsi"/>
          <w:szCs w:val="22"/>
        </w:rPr>
        <w:t>“</w:t>
      </w:r>
      <w:r w:rsidRPr="00141575">
        <w:rPr>
          <w:rFonts w:cstheme="minorHAnsi"/>
          <w:szCs w:val="22"/>
        </w:rPr>
        <w:t>Bundlemers: A Peptide-based Macromonomer Approach to Polymerization</w:t>
      </w:r>
      <w:r w:rsidR="00134245">
        <w:rPr>
          <w:rFonts w:cstheme="minorHAnsi"/>
          <w:szCs w:val="22"/>
        </w:rPr>
        <w:t xml:space="preserve">,” Seminar at University of </w:t>
      </w:r>
      <w:r w:rsidR="003A6E23">
        <w:rPr>
          <w:rFonts w:cstheme="minorHAnsi"/>
          <w:szCs w:val="22"/>
        </w:rPr>
        <w:t>Illinois</w:t>
      </w:r>
      <w:r w:rsidR="00966F2A">
        <w:rPr>
          <w:rFonts w:cstheme="minorHAnsi"/>
          <w:szCs w:val="22"/>
        </w:rPr>
        <w:t xml:space="preserve"> Urbana-Champaign</w:t>
      </w:r>
      <w:r w:rsidR="003A6E23">
        <w:rPr>
          <w:rFonts w:cstheme="minorHAnsi"/>
          <w:szCs w:val="22"/>
        </w:rPr>
        <w:t>, Materials Science</w:t>
      </w:r>
      <w:r w:rsidR="00966F2A">
        <w:rPr>
          <w:rFonts w:cstheme="minorHAnsi"/>
          <w:szCs w:val="22"/>
        </w:rPr>
        <w:t xml:space="preserve"> and Engineering</w:t>
      </w:r>
      <w:r w:rsidR="008F6BAA">
        <w:rPr>
          <w:rFonts w:cstheme="minorHAnsi"/>
          <w:szCs w:val="22"/>
        </w:rPr>
        <w:t>,</w:t>
      </w:r>
      <w:r w:rsidR="003A6E23">
        <w:rPr>
          <w:rFonts w:cstheme="minorHAnsi"/>
          <w:szCs w:val="22"/>
        </w:rPr>
        <w:t xml:space="preserve"> </w:t>
      </w:r>
      <w:r w:rsidR="00C643AF" w:rsidRPr="00C643AF">
        <w:rPr>
          <w:rFonts w:cstheme="minorHAnsi"/>
          <w:szCs w:val="22"/>
        </w:rPr>
        <w:t>Urbana, IL</w:t>
      </w:r>
      <w:r w:rsidR="00C643AF">
        <w:rPr>
          <w:rFonts w:cstheme="minorHAnsi"/>
          <w:szCs w:val="22"/>
        </w:rPr>
        <w:t>, November</w:t>
      </w:r>
      <w:r w:rsidR="009E6929">
        <w:rPr>
          <w:rFonts w:cstheme="minorHAnsi"/>
          <w:szCs w:val="22"/>
        </w:rPr>
        <w:t xml:space="preserve"> 13, 2020.</w:t>
      </w:r>
    </w:p>
    <w:p w14:paraId="552AB722" w14:textId="3CC8AEAE" w:rsidR="00734E4D" w:rsidRPr="00AE384C" w:rsidRDefault="00141575" w:rsidP="00440985">
      <w:pPr>
        <w:pStyle w:val="ListParagraph"/>
        <w:numPr>
          <w:ilvl w:val="0"/>
          <w:numId w:val="41"/>
        </w:numPr>
        <w:ind w:right="360"/>
        <w:rPr>
          <w:rFonts w:cstheme="minorHAnsi"/>
          <w:szCs w:val="22"/>
        </w:rPr>
      </w:pPr>
      <w:r>
        <w:rPr>
          <w:rFonts w:cstheme="minorHAnsi"/>
          <w:szCs w:val="22"/>
        </w:rPr>
        <w:t>“</w:t>
      </w:r>
      <w:r w:rsidR="002630A8" w:rsidRPr="002630A8">
        <w:rPr>
          <w:rFonts w:cstheme="minorHAnsi"/>
          <w:szCs w:val="22"/>
        </w:rPr>
        <w:t>Bundlemers:  A Peptide-based Macromonomer Approach to Hierarchical Materials Construction</w:t>
      </w:r>
      <w:r w:rsidR="00734E4D" w:rsidRPr="00AE384C">
        <w:rPr>
          <w:rFonts w:cstheme="minorHAnsi"/>
          <w:szCs w:val="22"/>
        </w:rPr>
        <w:t>,</w:t>
      </w:r>
      <w:r>
        <w:rPr>
          <w:rFonts w:cstheme="minorHAnsi"/>
          <w:szCs w:val="22"/>
        </w:rPr>
        <w:t>”</w:t>
      </w:r>
      <w:r w:rsidR="00734E4D" w:rsidRPr="00AE384C">
        <w:rPr>
          <w:rFonts w:cstheme="minorHAnsi"/>
          <w:szCs w:val="22"/>
        </w:rPr>
        <w:t xml:space="preserve"> Seminar at Cal Poly, Chemistry and Biochemistry, San Luis Obispo, CA, </w:t>
      </w:r>
      <w:r w:rsidR="008F17EC">
        <w:rPr>
          <w:rFonts w:cstheme="minorHAnsi"/>
          <w:szCs w:val="22"/>
        </w:rPr>
        <w:t>March 6</w:t>
      </w:r>
      <w:r w:rsidR="00734E4D" w:rsidRPr="00AE384C">
        <w:rPr>
          <w:rFonts w:cstheme="minorHAnsi"/>
          <w:szCs w:val="22"/>
        </w:rPr>
        <w:t xml:space="preserve">, 2020. </w:t>
      </w:r>
    </w:p>
    <w:p w14:paraId="62C07522" w14:textId="797FFC9E" w:rsidR="00734E4D" w:rsidRPr="00AE384C" w:rsidRDefault="008F17EC" w:rsidP="00440985">
      <w:pPr>
        <w:pStyle w:val="ListParagraph"/>
        <w:numPr>
          <w:ilvl w:val="0"/>
          <w:numId w:val="41"/>
        </w:numPr>
        <w:ind w:right="360"/>
        <w:rPr>
          <w:rFonts w:cstheme="minorHAnsi"/>
          <w:szCs w:val="22"/>
        </w:rPr>
      </w:pPr>
      <w:r>
        <w:rPr>
          <w:rFonts w:cstheme="minorHAnsi"/>
          <w:szCs w:val="22"/>
        </w:rPr>
        <w:t>“</w:t>
      </w:r>
      <w:r w:rsidRPr="008F17EC">
        <w:rPr>
          <w:rFonts w:cstheme="minorHAnsi"/>
          <w:szCs w:val="22"/>
        </w:rPr>
        <w:t>Bundlemers: A Peptide-based Macromonomer Approach to Hierarchical Materials Construction</w:t>
      </w:r>
      <w:r w:rsidR="00734E4D" w:rsidRPr="00AE384C">
        <w:rPr>
          <w:rFonts w:cstheme="minorHAnsi"/>
          <w:szCs w:val="22"/>
        </w:rPr>
        <w:t>,</w:t>
      </w:r>
      <w:r>
        <w:rPr>
          <w:rFonts w:cstheme="minorHAnsi"/>
          <w:szCs w:val="22"/>
        </w:rPr>
        <w:t>”</w:t>
      </w:r>
      <w:r w:rsidR="00734E4D" w:rsidRPr="00AE384C">
        <w:rPr>
          <w:rFonts w:cstheme="minorHAnsi"/>
          <w:szCs w:val="22"/>
        </w:rPr>
        <w:t xml:space="preserve"> Seminar at University of Wisconsin, Materials Science, Madison, WI, November 14, 2019. </w:t>
      </w:r>
    </w:p>
    <w:p w14:paraId="0C5A74C4" w14:textId="6AE9911B" w:rsidR="00734E4D" w:rsidRPr="00AE384C" w:rsidRDefault="008F17EC" w:rsidP="00440985">
      <w:pPr>
        <w:pStyle w:val="ListParagraph"/>
        <w:numPr>
          <w:ilvl w:val="0"/>
          <w:numId w:val="41"/>
        </w:numPr>
        <w:ind w:right="360"/>
        <w:rPr>
          <w:rFonts w:cstheme="minorHAnsi"/>
          <w:szCs w:val="22"/>
        </w:rPr>
      </w:pPr>
      <w:r>
        <w:rPr>
          <w:rFonts w:cstheme="minorHAnsi"/>
          <w:szCs w:val="22"/>
        </w:rPr>
        <w:t>“Network Formation and Functionalization via the Photo-CuAAC Reaction</w:t>
      </w:r>
      <w:r w:rsidR="00734E4D" w:rsidRPr="00AE384C">
        <w:rPr>
          <w:rFonts w:cstheme="minorHAnsi"/>
          <w:szCs w:val="22"/>
        </w:rPr>
        <w:t>,</w:t>
      </w:r>
      <w:r>
        <w:rPr>
          <w:rFonts w:cstheme="minorHAnsi"/>
          <w:szCs w:val="22"/>
        </w:rPr>
        <w:t>”</w:t>
      </w:r>
      <w:r w:rsidR="00734E4D" w:rsidRPr="00AE384C">
        <w:rPr>
          <w:rFonts w:cstheme="minorHAnsi"/>
          <w:szCs w:val="22"/>
        </w:rPr>
        <w:t xml:space="preserve"> Photopolymerization Fundamentals 2019, Monterey, CA, September 14-18, 2019. </w:t>
      </w:r>
    </w:p>
    <w:p w14:paraId="053E4DC3" w14:textId="77777777" w:rsidR="00734E4D" w:rsidRPr="00AE384C" w:rsidRDefault="00734E4D" w:rsidP="00440985">
      <w:pPr>
        <w:pStyle w:val="ListParagraph"/>
        <w:numPr>
          <w:ilvl w:val="0"/>
          <w:numId w:val="41"/>
        </w:numPr>
        <w:ind w:right="360"/>
        <w:rPr>
          <w:rFonts w:cstheme="minorHAnsi"/>
          <w:szCs w:val="22"/>
        </w:rPr>
      </w:pPr>
      <w:r w:rsidRPr="00AE384C">
        <w:rPr>
          <w:rFonts w:cstheme="minorHAnsi"/>
          <w:szCs w:val="22"/>
        </w:rPr>
        <w:t>“Bundlemer Polymerization: A Peptide-based Macromonomer Approach to Hierarchical Materials Synthesis,” Seminar at the Air Force Research Lab, Dayton, OH, June 21, 2019.</w:t>
      </w:r>
    </w:p>
    <w:p w14:paraId="4239DB0D" w14:textId="77777777" w:rsidR="00734E4D" w:rsidRPr="00AE384C" w:rsidRDefault="00734E4D" w:rsidP="00440985">
      <w:pPr>
        <w:pStyle w:val="ListParagraph"/>
        <w:numPr>
          <w:ilvl w:val="0"/>
          <w:numId w:val="41"/>
        </w:numPr>
        <w:ind w:right="360"/>
        <w:rPr>
          <w:rFonts w:cstheme="minorHAnsi"/>
          <w:szCs w:val="22"/>
        </w:rPr>
      </w:pPr>
      <w:r w:rsidRPr="00AE384C">
        <w:rPr>
          <w:rFonts w:cstheme="minorHAnsi"/>
          <w:szCs w:val="22"/>
        </w:rPr>
        <w:t xml:space="preserve">“Externally Triggered Healing in Covalent Adaptable Networks”, APS National Meeting, Boston, MA, March 4-8, 2019.   </w:t>
      </w:r>
    </w:p>
    <w:p w14:paraId="409557D1" w14:textId="77777777" w:rsidR="00734E4D" w:rsidRPr="00AE384C" w:rsidRDefault="00734E4D" w:rsidP="00440985">
      <w:pPr>
        <w:pStyle w:val="ListParagraph"/>
        <w:numPr>
          <w:ilvl w:val="0"/>
          <w:numId w:val="41"/>
        </w:numPr>
        <w:ind w:right="360"/>
        <w:rPr>
          <w:rFonts w:cstheme="minorHAnsi"/>
          <w:szCs w:val="22"/>
        </w:rPr>
      </w:pPr>
      <w:r w:rsidRPr="00AE384C">
        <w:rPr>
          <w:rFonts w:cstheme="minorHAnsi"/>
          <w:szCs w:val="22"/>
        </w:rPr>
        <w:t xml:space="preserve">“Bundlemer Polymerization: A Peptide-based Macromonomer Approach to Hierarchical Materials Synthesis”, PMSE Young Investigator Award, ACS National Meeting, Boston, MA, August 19-23, 2018.   </w:t>
      </w:r>
    </w:p>
    <w:p w14:paraId="3C56BB74" w14:textId="77777777" w:rsidR="00734E4D" w:rsidRPr="00AE384C" w:rsidRDefault="00734E4D" w:rsidP="00440985">
      <w:pPr>
        <w:pStyle w:val="ListParagraph"/>
        <w:numPr>
          <w:ilvl w:val="0"/>
          <w:numId w:val="41"/>
        </w:numPr>
        <w:ind w:right="360"/>
        <w:rPr>
          <w:rFonts w:cstheme="minorHAnsi"/>
          <w:szCs w:val="22"/>
        </w:rPr>
      </w:pPr>
      <w:r w:rsidRPr="00AE384C">
        <w:rPr>
          <w:rFonts w:cstheme="minorHAnsi"/>
          <w:szCs w:val="22"/>
        </w:rPr>
        <w:t xml:space="preserve">“Click-based Covalent Adaptable Networks,” POLY Symposium on Vitrimers and Other Covalent Adaptable Networks, ACS National Meeting, Boston, MA, August 19-23, 2018.  </w:t>
      </w:r>
    </w:p>
    <w:p w14:paraId="66621267" w14:textId="77777777" w:rsidR="00734E4D" w:rsidRPr="00AE384C" w:rsidRDefault="00734E4D" w:rsidP="00440985">
      <w:pPr>
        <w:pStyle w:val="ListParagraph"/>
        <w:numPr>
          <w:ilvl w:val="0"/>
          <w:numId w:val="41"/>
        </w:numPr>
        <w:ind w:right="360"/>
        <w:rPr>
          <w:rFonts w:cstheme="minorHAnsi"/>
          <w:szCs w:val="22"/>
        </w:rPr>
      </w:pPr>
      <w:r w:rsidRPr="00AE384C">
        <w:rPr>
          <w:rFonts w:cstheme="minorHAnsi"/>
          <w:szCs w:val="22"/>
        </w:rPr>
        <w:t xml:space="preserve">“Interpenetrating Networks via Simultaneous Photoinitiation of Orthogonal Monomer Chemistries,” 5th European Symposium of Photopolymer Science (ESPS), Mulhouse, France, September 2-6, 2018.  </w:t>
      </w:r>
    </w:p>
    <w:p w14:paraId="5B68DB46" w14:textId="77777777" w:rsidR="00734E4D" w:rsidRPr="00AE384C" w:rsidRDefault="00734E4D" w:rsidP="00440985">
      <w:pPr>
        <w:pStyle w:val="ListParagraph"/>
        <w:numPr>
          <w:ilvl w:val="0"/>
          <w:numId w:val="41"/>
        </w:numPr>
        <w:ind w:right="360"/>
        <w:rPr>
          <w:rFonts w:cstheme="minorHAnsi"/>
          <w:szCs w:val="22"/>
        </w:rPr>
      </w:pPr>
      <w:r w:rsidRPr="00AE384C">
        <w:rPr>
          <w:rFonts w:cstheme="minorHAnsi"/>
          <w:szCs w:val="22"/>
        </w:rPr>
        <w:t>“Photoinitiated Interpenetrating Triazole-Methacrylate Networks,” RadTech 2018, Chicago, IL, May 7-9, 2018.</w:t>
      </w:r>
    </w:p>
    <w:p w14:paraId="60B0EECF" w14:textId="77777777" w:rsidR="00734E4D" w:rsidRPr="00AE384C" w:rsidRDefault="00734E4D" w:rsidP="00440985">
      <w:pPr>
        <w:pStyle w:val="ListParagraph"/>
        <w:numPr>
          <w:ilvl w:val="0"/>
          <w:numId w:val="41"/>
        </w:numPr>
        <w:ind w:right="360"/>
        <w:rPr>
          <w:rFonts w:cstheme="minorHAnsi"/>
          <w:szCs w:val="22"/>
        </w:rPr>
      </w:pPr>
      <w:r w:rsidRPr="00AE384C">
        <w:rPr>
          <w:rFonts w:cstheme="minorHAnsi"/>
          <w:szCs w:val="22"/>
        </w:rPr>
        <w:t xml:space="preserve">“Photoclick-based Network Forming Strategies”, Seminar at Picatinny Arsenal, NJ, April, 19, 2018, </w:t>
      </w:r>
    </w:p>
    <w:p w14:paraId="7EC667FE" w14:textId="77777777" w:rsidR="00734E4D" w:rsidRPr="00AE384C" w:rsidRDefault="00734E4D" w:rsidP="00440985">
      <w:pPr>
        <w:pStyle w:val="ListParagraph"/>
        <w:numPr>
          <w:ilvl w:val="0"/>
          <w:numId w:val="41"/>
        </w:numPr>
        <w:ind w:right="360"/>
        <w:rPr>
          <w:rFonts w:cstheme="minorHAnsi"/>
          <w:szCs w:val="22"/>
        </w:rPr>
      </w:pPr>
      <w:r w:rsidRPr="00AE384C">
        <w:rPr>
          <w:rFonts w:cstheme="minorHAnsi"/>
          <w:szCs w:val="22"/>
        </w:rPr>
        <w:t>“Photoinitiated CuAAC-Methacrylate Interpenetrating Polymer Networks,” POLY Symposium on Photochemistry and Polymers, ACS National Meeting, New Orleans, LA, March 18-22, 2018.</w:t>
      </w:r>
    </w:p>
    <w:p w14:paraId="1C907196" w14:textId="77777777" w:rsidR="00734E4D" w:rsidRPr="00AE384C" w:rsidRDefault="00734E4D" w:rsidP="00440985">
      <w:pPr>
        <w:pStyle w:val="ListParagraph"/>
        <w:numPr>
          <w:ilvl w:val="0"/>
          <w:numId w:val="41"/>
        </w:numPr>
        <w:ind w:right="360"/>
        <w:rPr>
          <w:rFonts w:cstheme="minorHAnsi"/>
          <w:szCs w:val="22"/>
        </w:rPr>
      </w:pPr>
      <w:r w:rsidRPr="00AE384C">
        <w:rPr>
          <w:rFonts w:cstheme="minorHAnsi"/>
          <w:szCs w:val="22"/>
        </w:rPr>
        <w:t>“Photo-induced stress modulation in an elastomer substrate,” Frontiers of Photoactive Soft Matter (FSM) Workshop”, Boulder, CO, September 18-19, 2017.</w:t>
      </w:r>
    </w:p>
    <w:p w14:paraId="6C625A23" w14:textId="77777777" w:rsidR="00734E4D" w:rsidRPr="00AE384C" w:rsidRDefault="00734E4D" w:rsidP="00440985">
      <w:pPr>
        <w:pStyle w:val="ListParagraph"/>
        <w:numPr>
          <w:ilvl w:val="0"/>
          <w:numId w:val="41"/>
        </w:numPr>
        <w:ind w:right="360"/>
        <w:rPr>
          <w:rFonts w:cstheme="minorHAnsi"/>
          <w:szCs w:val="22"/>
        </w:rPr>
      </w:pPr>
      <w:r w:rsidRPr="00AE384C">
        <w:rPr>
          <w:rFonts w:cstheme="minorHAnsi"/>
          <w:szCs w:val="22"/>
        </w:rPr>
        <w:lastRenderedPageBreak/>
        <w:t>“Orthogonal Network Forming Strategies using the Photoinitiated Copper-catalyzed Azide-Alkyne Cycloaddition Reaction,” Photopolymerization Fundamentals 2017, Boulder, CO, September 17-20, 2017.</w:t>
      </w:r>
    </w:p>
    <w:p w14:paraId="1428D7F8" w14:textId="77777777" w:rsidR="00734E4D" w:rsidRPr="00AE384C" w:rsidRDefault="00734E4D" w:rsidP="00440985">
      <w:pPr>
        <w:pStyle w:val="ListParagraph"/>
        <w:numPr>
          <w:ilvl w:val="0"/>
          <w:numId w:val="41"/>
        </w:numPr>
        <w:ind w:right="360"/>
        <w:rPr>
          <w:rFonts w:cstheme="minorHAnsi"/>
          <w:szCs w:val="22"/>
        </w:rPr>
      </w:pPr>
      <w:r w:rsidRPr="00AE384C">
        <w:rPr>
          <w:rFonts w:cstheme="minorHAnsi"/>
          <w:szCs w:val="22"/>
        </w:rPr>
        <w:t>“Clicking Together Modular Peptide Assemblies,” POLY Herman F. Mark Award Session in honor of Christopher Bowman, ACS National Meeting, Washington DC, August 22, 2017.</w:t>
      </w:r>
    </w:p>
    <w:p w14:paraId="7DF20441" w14:textId="77777777" w:rsidR="00734E4D" w:rsidRPr="00AE384C" w:rsidRDefault="00734E4D" w:rsidP="00440985">
      <w:pPr>
        <w:pStyle w:val="ListParagraph"/>
        <w:numPr>
          <w:ilvl w:val="0"/>
          <w:numId w:val="41"/>
        </w:numPr>
        <w:ind w:right="360"/>
        <w:rPr>
          <w:rFonts w:cstheme="minorHAnsi"/>
          <w:szCs w:val="22"/>
        </w:rPr>
      </w:pPr>
      <w:r w:rsidRPr="00AE384C">
        <w:rPr>
          <w:rFonts w:cstheme="minorHAnsi"/>
          <w:szCs w:val="22"/>
        </w:rPr>
        <w:t xml:space="preserve"> “Point and Click Synthesis:  The Utilization of Photo-enabled Click Reactions in Polymer Formation and Modification,” Delaware ACS Meeting “ChemVets,” Wilmington, DE, November 11, 2015.</w:t>
      </w:r>
    </w:p>
    <w:p w14:paraId="489A3689" w14:textId="77777777" w:rsidR="00734E4D" w:rsidRPr="00AE384C" w:rsidRDefault="00734E4D" w:rsidP="00440985">
      <w:pPr>
        <w:pStyle w:val="ListParagraph"/>
        <w:numPr>
          <w:ilvl w:val="0"/>
          <w:numId w:val="41"/>
        </w:numPr>
        <w:ind w:right="360"/>
        <w:rPr>
          <w:rFonts w:cstheme="minorHAnsi"/>
          <w:szCs w:val="22"/>
        </w:rPr>
      </w:pPr>
      <w:r w:rsidRPr="00AE384C">
        <w:rPr>
          <w:rFonts w:cstheme="minorHAnsi"/>
          <w:szCs w:val="22"/>
        </w:rPr>
        <w:t>“Point and Click Network Formation,” Annual AIChE National Meeting, Salt Lake City, UT, November 9, 2015.</w:t>
      </w:r>
    </w:p>
    <w:p w14:paraId="5F2B0899" w14:textId="77777777" w:rsidR="00734E4D" w:rsidRPr="00AE384C" w:rsidRDefault="00734E4D" w:rsidP="00440985">
      <w:pPr>
        <w:pStyle w:val="ListParagraph"/>
        <w:numPr>
          <w:ilvl w:val="0"/>
          <w:numId w:val="41"/>
        </w:numPr>
        <w:ind w:right="360"/>
        <w:rPr>
          <w:rFonts w:cstheme="minorHAnsi"/>
          <w:szCs w:val="22"/>
        </w:rPr>
      </w:pPr>
      <w:r w:rsidRPr="00AE384C">
        <w:rPr>
          <w:rFonts w:cstheme="minorHAnsi"/>
          <w:szCs w:val="22"/>
        </w:rPr>
        <w:t>“Ion Conductive Network Formation using Photoinitiated Click Reactions,” Photopolymerization Fundamentals 2015, Boulder, CO, September 16, 2015.</w:t>
      </w:r>
    </w:p>
    <w:p w14:paraId="10F5C5D4" w14:textId="77777777" w:rsidR="00734E4D" w:rsidRPr="00AE384C" w:rsidRDefault="00734E4D" w:rsidP="00440985">
      <w:pPr>
        <w:pStyle w:val="ListParagraph"/>
        <w:numPr>
          <w:ilvl w:val="0"/>
          <w:numId w:val="41"/>
        </w:numPr>
        <w:ind w:right="360"/>
        <w:rPr>
          <w:rFonts w:cstheme="minorHAnsi"/>
          <w:szCs w:val="22"/>
        </w:rPr>
      </w:pPr>
      <w:r w:rsidRPr="00AE384C">
        <w:rPr>
          <w:rFonts w:cstheme="minorHAnsi"/>
          <w:szCs w:val="22"/>
        </w:rPr>
        <w:t xml:space="preserve">“Point-and-Click Chemistry in Dental Materials,” Seminar at NIST AADR, Gaithersburg, MD, July, 24, 2015.  </w:t>
      </w:r>
    </w:p>
    <w:p w14:paraId="3FB30D3D" w14:textId="77777777" w:rsidR="00734E4D" w:rsidRPr="00AE384C" w:rsidRDefault="00734E4D" w:rsidP="00440985">
      <w:pPr>
        <w:pStyle w:val="ListParagraph"/>
        <w:numPr>
          <w:ilvl w:val="0"/>
          <w:numId w:val="41"/>
        </w:numPr>
        <w:ind w:right="360"/>
        <w:rPr>
          <w:rFonts w:cstheme="minorHAnsi"/>
          <w:szCs w:val="22"/>
        </w:rPr>
      </w:pPr>
      <w:r w:rsidRPr="00AE384C">
        <w:rPr>
          <w:rFonts w:cstheme="minorHAnsi"/>
          <w:szCs w:val="22"/>
        </w:rPr>
        <w:t>“Engineering Polymer Networks using a Few Good Reactions,” Seminar at the City College of New York (CCNY), Department of Chemical Engineering, New York City, NY, March 31, 2014.</w:t>
      </w:r>
    </w:p>
    <w:p w14:paraId="530FB1FA" w14:textId="77777777" w:rsidR="00734E4D" w:rsidRPr="00AE384C" w:rsidRDefault="00734E4D" w:rsidP="00440985">
      <w:pPr>
        <w:pStyle w:val="ListParagraph"/>
        <w:numPr>
          <w:ilvl w:val="0"/>
          <w:numId w:val="41"/>
        </w:numPr>
        <w:ind w:right="360"/>
        <w:rPr>
          <w:rFonts w:cstheme="minorHAnsi"/>
          <w:szCs w:val="22"/>
        </w:rPr>
      </w:pPr>
      <w:r w:rsidRPr="00AE384C">
        <w:rPr>
          <w:rFonts w:cstheme="minorHAnsi"/>
          <w:szCs w:val="22"/>
        </w:rPr>
        <w:t>“Mechanopatterned Polymer Networks via Light-Mediated, Chain Transfer Approaches,” 21</w:t>
      </w:r>
      <w:r w:rsidRPr="00AE384C">
        <w:rPr>
          <w:rFonts w:cstheme="minorHAnsi"/>
          <w:szCs w:val="22"/>
          <w:vertAlign w:val="superscript"/>
        </w:rPr>
        <w:t>st</w:t>
      </w:r>
      <w:r w:rsidRPr="00AE384C">
        <w:rPr>
          <w:rFonts w:cstheme="minorHAnsi"/>
          <w:szCs w:val="22"/>
        </w:rPr>
        <w:t xml:space="preserve"> Biennial Polymer Network Meeting, Jackson Hole, WY, August 14, 2012.  </w:t>
      </w:r>
    </w:p>
    <w:p w14:paraId="1C2BB557" w14:textId="77777777" w:rsidR="00734E4D" w:rsidRPr="00AE384C" w:rsidRDefault="00734E4D" w:rsidP="00440985">
      <w:pPr>
        <w:pStyle w:val="ListParagraph"/>
        <w:numPr>
          <w:ilvl w:val="0"/>
          <w:numId w:val="41"/>
        </w:numPr>
        <w:ind w:right="360"/>
        <w:rPr>
          <w:rFonts w:cstheme="minorHAnsi"/>
          <w:szCs w:val="22"/>
        </w:rPr>
      </w:pPr>
      <w:r w:rsidRPr="00AE384C">
        <w:rPr>
          <w:rFonts w:cstheme="minorHAnsi"/>
          <w:szCs w:val="22"/>
        </w:rPr>
        <w:t xml:space="preserve">“Mechanically Assisted Photolithography,” CIMTEC 2012 - 4th International Conference </w:t>
      </w:r>
      <w:r w:rsidRPr="00AE384C">
        <w:rPr>
          <w:rFonts w:cstheme="minorHAnsi"/>
          <w:i/>
          <w:szCs w:val="22"/>
        </w:rPr>
        <w:t>Smart Materials, Structures and Systems</w:t>
      </w:r>
      <w:r w:rsidRPr="00AE384C">
        <w:rPr>
          <w:rFonts w:cstheme="minorHAnsi"/>
          <w:szCs w:val="22"/>
        </w:rPr>
        <w:t xml:space="preserve">, Montecatini Terme, Italy, June 10, 2012.  </w:t>
      </w:r>
    </w:p>
    <w:p w14:paraId="53D88533" w14:textId="77777777" w:rsidR="00734E4D" w:rsidRPr="00AE384C" w:rsidRDefault="00734E4D" w:rsidP="00440985">
      <w:pPr>
        <w:pStyle w:val="ListParagraph"/>
        <w:numPr>
          <w:ilvl w:val="0"/>
          <w:numId w:val="41"/>
        </w:numPr>
        <w:ind w:right="360"/>
        <w:rPr>
          <w:rFonts w:cstheme="minorHAnsi"/>
          <w:szCs w:val="22"/>
        </w:rPr>
      </w:pPr>
      <w:r w:rsidRPr="00AE384C">
        <w:rPr>
          <w:rFonts w:cstheme="minorHAnsi"/>
          <w:szCs w:val="22"/>
        </w:rPr>
        <w:t xml:space="preserve">“Novel Polymer Networks and Mechanopatterned Materials via Light-mediated, Chain Transfer Approaches,” Seminar at 3M, St. Paul, MN, December 16, 2011.  </w:t>
      </w:r>
    </w:p>
    <w:p w14:paraId="347AD104" w14:textId="77777777" w:rsidR="00734E4D" w:rsidRPr="00AE384C" w:rsidRDefault="00734E4D" w:rsidP="00440985">
      <w:pPr>
        <w:pStyle w:val="ListParagraph"/>
        <w:numPr>
          <w:ilvl w:val="0"/>
          <w:numId w:val="41"/>
        </w:numPr>
        <w:ind w:right="360"/>
        <w:rPr>
          <w:rFonts w:cstheme="minorHAnsi"/>
          <w:szCs w:val="22"/>
        </w:rPr>
      </w:pPr>
      <w:r w:rsidRPr="00AE384C">
        <w:rPr>
          <w:rFonts w:cstheme="minorHAnsi"/>
          <w:szCs w:val="22"/>
        </w:rPr>
        <w:t xml:space="preserve">“Reversible Covalent Chemistry in Polymer Networks,” Seminar at Dentsply International Inc., Milford, DE, July 29, 2011.  </w:t>
      </w:r>
    </w:p>
    <w:p w14:paraId="66B157F9" w14:textId="77777777" w:rsidR="00734E4D" w:rsidRPr="00AE384C" w:rsidRDefault="00734E4D" w:rsidP="00440985">
      <w:pPr>
        <w:pStyle w:val="ListParagraph"/>
        <w:numPr>
          <w:ilvl w:val="0"/>
          <w:numId w:val="41"/>
        </w:numPr>
        <w:spacing w:before="120"/>
        <w:ind w:right="360"/>
        <w:rPr>
          <w:rFonts w:cstheme="minorHAnsi"/>
          <w:szCs w:val="22"/>
        </w:rPr>
      </w:pPr>
      <w:r w:rsidRPr="00AE384C">
        <w:rPr>
          <w:rFonts w:cstheme="minorHAnsi"/>
          <w:szCs w:val="22"/>
        </w:rPr>
        <w:t xml:space="preserve">“Photochemical and Thermal Covalent Adaptable Networks,” Seminar at Army Research Laboratory, Aberdeen, MD, March 10, 2010.  </w:t>
      </w:r>
    </w:p>
    <w:p w14:paraId="3C88DD46" w14:textId="77777777" w:rsidR="00734E4D" w:rsidRPr="00AE384C" w:rsidRDefault="00734E4D" w:rsidP="00330A29">
      <w:pPr>
        <w:ind w:right="360"/>
        <w:rPr>
          <w:rFonts w:cstheme="minorHAnsi"/>
          <w:b/>
          <w:szCs w:val="22"/>
          <w:u w:val="single"/>
        </w:rPr>
      </w:pPr>
    </w:p>
    <w:p w14:paraId="699D9CE5" w14:textId="77777777" w:rsidR="00734E4D" w:rsidRPr="00AE384C" w:rsidRDefault="00734E4D" w:rsidP="00F00C5C">
      <w:pPr>
        <w:pStyle w:val="Heading4"/>
        <w:numPr>
          <w:ilvl w:val="3"/>
          <w:numId w:val="3"/>
        </w:numPr>
      </w:pPr>
      <w:r w:rsidRPr="00AE384C">
        <w:t>Contributed Presentations</w:t>
      </w:r>
    </w:p>
    <w:p w14:paraId="2C04B6F9" w14:textId="77777777" w:rsidR="00734E4D" w:rsidRPr="00AE384C" w:rsidRDefault="00734E4D" w:rsidP="00440985">
      <w:pPr>
        <w:pStyle w:val="ListParagraph"/>
        <w:numPr>
          <w:ilvl w:val="0"/>
          <w:numId w:val="49"/>
        </w:numPr>
        <w:ind w:right="360"/>
        <w:rPr>
          <w:rFonts w:cstheme="minorHAnsi"/>
          <w:szCs w:val="22"/>
        </w:rPr>
      </w:pPr>
      <w:r w:rsidRPr="00AE384C">
        <w:rPr>
          <w:rFonts w:cstheme="minorHAnsi"/>
          <w:szCs w:val="22"/>
        </w:rPr>
        <w:t xml:space="preserve">“Hierarchical Assembly of Coiled-coil Peptides via Click Conjugation,” MRS National Meeting, Boston, MA, November 27, 2017. </w:t>
      </w:r>
    </w:p>
    <w:p w14:paraId="4BEC2BD3" w14:textId="77777777" w:rsidR="00734E4D" w:rsidRPr="00AE384C" w:rsidRDefault="00734E4D" w:rsidP="00440985">
      <w:pPr>
        <w:pStyle w:val="ListParagraph"/>
        <w:numPr>
          <w:ilvl w:val="0"/>
          <w:numId w:val="49"/>
        </w:numPr>
        <w:ind w:right="360"/>
        <w:rPr>
          <w:rFonts w:cstheme="minorHAnsi"/>
          <w:szCs w:val="22"/>
        </w:rPr>
      </w:pPr>
      <w:r w:rsidRPr="00AE384C">
        <w:rPr>
          <w:rFonts w:cstheme="minorHAnsi"/>
          <w:szCs w:val="22"/>
        </w:rPr>
        <w:t>“Photodirected Wrinkling via a Facile Two-stage Polymerization Scheme,” Zing 4</w:t>
      </w:r>
      <w:r w:rsidRPr="00AE384C">
        <w:rPr>
          <w:rFonts w:cstheme="minorHAnsi"/>
          <w:szCs w:val="22"/>
          <w:vertAlign w:val="superscript"/>
        </w:rPr>
        <w:t>th</w:t>
      </w:r>
      <w:r w:rsidRPr="00AE384C">
        <w:rPr>
          <w:rFonts w:cstheme="minorHAnsi"/>
          <w:szCs w:val="22"/>
        </w:rPr>
        <w:t xml:space="preserve"> Annual Polymer Chemistry Conference, Cancun, MX, December 12, 2014. </w:t>
      </w:r>
    </w:p>
    <w:p w14:paraId="3E5A0E6D" w14:textId="77777777" w:rsidR="00734E4D" w:rsidRPr="00AE384C" w:rsidRDefault="00734E4D" w:rsidP="00440985">
      <w:pPr>
        <w:pStyle w:val="ListParagraph"/>
        <w:numPr>
          <w:ilvl w:val="0"/>
          <w:numId w:val="49"/>
        </w:numPr>
        <w:ind w:right="360"/>
        <w:rPr>
          <w:rFonts w:cstheme="minorHAnsi"/>
          <w:szCs w:val="22"/>
        </w:rPr>
      </w:pPr>
      <w:r w:rsidRPr="00AE384C">
        <w:rPr>
          <w:rFonts w:cstheme="minorHAnsi"/>
          <w:szCs w:val="22"/>
        </w:rPr>
        <w:t xml:space="preserve">“Recent Developments in APT-Based Polymerization Reactions: The Iodo-Ene Reaction”, AIChE National Meeting, </w:t>
      </w:r>
      <w:r w:rsidRPr="00AE384C">
        <w:rPr>
          <w:rFonts w:cstheme="minorHAnsi"/>
          <w:bCs/>
          <w:szCs w:val="22"/>
        </w:rPr>
        <w:t xml:space="preserve">Minneapolis, MN, October 2011. </w:t>
      </w:r>
    </w:p>
    <w:p w14:paraId="1FE83E19" w14:textId="77777777" w:rsidR="00734E4D" w:rsidRPr="00AE384C" w:rsidRDefault="00734E4D" w:rsidP="00A81A72">
      <w:pPr>
        <w:spacing w:before="120"/>
        <w:ind w:left="720" w:hanging="360"/>
        <w:rPr>
          <w:rFonts w:cstheme="minorHAnsi"/>
          <w:i/>
          <w:szCs w:val="22"/>
        </w:rPr>
      </w:pPr>
      <w:r w:rsidRPr="00AE384C">
        <w:rPr>
          <w:rFonts w:cstheme="minorHAnsi"/>
          <w:i/>
          <w:szCs w:val="22"/>
        </w:rPr>
        <w:t>Prior to June 2011</w:t>
      </w:r>
    </w:p>
    <w:p w14:paraId="2BA2F809" w14:textId="77777777" w:rsidR="00734E4D" w:rsidRPr="00AE384C" w:rsidRDefault="00734E4D" w:rsidP="00440985">
      <w:pPr>
        <w:pStyle w:val="ListParagraph"/>
        <w:numPr>
          <w:ilvl w:val="0"/>
          <w:numId w:val="49"/>
        </w:numPr>
        <w:spacing w:before="120"/>
        <w:ind w:right="360"/>
        <w:rPr>
          <w:rFonts w:cstheme="minorHAnsi"/>
          <w:szCs w:val="22"/>
        </w:rPr>
      </w:pPr>
      <w:r w:rsidRPr="00AE384C">
        <w:rPr>
          <w:rFonts w:cstheme="minorHAnsi"/>
          <w:szCs w:val="22"/>
        </w:rPr>
        <w:t>C.J. Kloxin, T.F. Scott, and C.N. Bowman, “Photomediated Thiol-ene Click Chemistry Methodologies for the Synthesis of Controlled Macromolecular Sequences”, Australasian Polymer Symposium, Coffs Harbour, Australia, February 2011.</w:t>
      </w:r>
      <w:r w:rsidRPr="00AE384C">
        <w:rPr>
          <w:rFonts w:cstheme="minorHAnsi"/>
          <w:bCs/>
          <w:szCs w:val="22"/>
        </w:rPr>
        <w:t xml:space="preserve"> </w:t>
      </w:r>
    </w:p>
    <w:p w14:paraId="26123887" w14:textId="77777777" w:rsidR="00734E4D" w:rsidRPr="00AE384C" w:rsidRDefault="00734E4D" w:rsidP="00440985">
      <w:pPr>
        <w:pStyle w:val="ListParagraph"/>
        <w:numPr>
          <w:ilvl w:val="0"/>
          <w:numId w:val="49"/>
        </w:numPr>
        <w:ind w:right="360"/>
        <w:rPr>
          <w:rFonts w:cstheme="minorHAnsi"/>
          <w:szCs w:val="22"/>
        </w:rPr>
      </w:pPr>
      <w:r w:rsidRPr="00AE384C">
        <w:rPr>
          <w:rFonts w:cstheme="minorHAnsi"/>
          <w:szCs w:val="22"/>
        </w:rPr>
        <w:t>C.J. Kloxin, B.J. Adzima, and C.N. Bowman, “Externally triggered healing of thermoreversible covalent adaptable network via self-limited hysteresis heating”, AIChE National Meeting, Salt Lake City, UT, November 2010.</w:t>
      </w:r>
      <w:r w:rsidRPr="00AE384C">
        <w:rPr>
          <w:rFonts w:cstheme="minorHAnsi"/>
          <w:bCs/>
          <w:szCs w:val="22"/>
        </w:rPr>
        <w:t xml:space="preserve"> </w:t>
      </w:r>
    </w:p>
    <w:p w14:paraId="240F62EB" w14:textId="77777777" w:rsidR="00734E4D" w:rsidRPr="00AE384C" w:rsidRDefault="00734E4D" w:rsidP="00440985">
      <w:pPr>
        <w:pStyle w:val="ListParagraph"/>
        <w:numPr>
          <w:ilvl w:val="0"/>
          <w:numId w:val="49"/>
        </w:numPr>
        <w:ind w:right="360"/>
        <w:rPr>
          <w:rFonts w:cstheme="minorHAnsi"/>
          <w:szCs w:val="22"/>
        </w:rPr>
      </w:pPr>
      <w:r w:rsidRPr="00AE384C">
        <w:rPr>
          <w:rFonts w:cstheme="minorHAnsi"/>
          <w:szCs w:val="22"/>
        </w:rPr>
        <w:t>C.J. Kloxin, H.Y. Park, T.F. Scott, and C.N. Bowman, “Reversible Addition-fragmentation Chain Transfer for Low Stress Thiol-ene/-yne Networks”, 240th American Chemical Society National Meeting, POLY, Boston, MA, August 2010.</w:t>
      </w:r>
      <w:r w:rsidRPr="00AE384C">
        <w:rPr>
          <w:rFonts w:cstheme="minorHAnsi"/>
          <w:bCs/>
          <w:szCs w:val="22"/>
        </w:rPr>
        <w:t xml:space="preserve"> </w:t>
      </w:r>
    </w:p>
    <w:p w14:paraId="7D529CF8" w14:textId="77777777" w:rsidR="00734E4D" w:rsidRPr="00AE384C" w:rsidRDefault="00734E4D" w:rsidP="00440985">
      <w:pPr>
        <w:pStyle w:val="ListParagraph"/>
        <w:numPr>
          <w:ilvl w:val="0"/>
          <w:numId w:val="49"/>
        </w:numPr>
        <w:ind w:right="360"/>
        <w:rPr>
          <w:rFonts w:cstheme="minorHAnsi"/>
          <w:szCs w:val="22"/>
        </w:rPr>
      </w:pPr>
      <w:r w:rsidRPr="00AE384C">
        <w:rPr>
          <w:rFonts w:cstheme="minorHAnsi"/>
          <w:szCs w:val="22"/>
        </w:rPr>
        <w:t>C.J. Kloxin, H.Y. Park, T.F. Scott, and C.N. Bowman, “Addition-fragmentation Chain Transfer in Chemical Networks”, Macro2010, 43</w:t>
      </w:r>
      <w:r w:rsidRPr="00AE384C">
        <w:rPr>
          <w:rFonts w:cstheme="minorHAnsi"/>
          <w:szCs w:val="22"/>
          <w:vertAlign w:val="superscript"/>
        </w:rPr>
        <w:t>rd</w:t>
      </w:r>
      <w:r w:rsidRPr="00AE384C">
        <w:rPr>
          <w:rFonts w:cstheme="minorHAnsi"/>
          <w:szCs w:val="22"/>
        </w:rPr>
        <w:t xml:space="preserve"> IUPAC World Polymer Congress, Glasgow, UK, July 2010.</w:t>
      </w:r>
      <w:bookmarkStart w:id="0" w:name="OLE_LINK1"/>
      <w:bookmarkStart w:id="1" w:name="OLE_LINK2"/>
    </w:p>
    <w:p w14:paraId="655CE0DC" w14:textId="77777777" w:rsidR="00734E4D" w:rsidRPr="00AE384C" w:rsidRDefault="00734E4D" w:rsidP="00440985">
      <w:pPr>
        <w:pStyle w:val="ListParagraph"/>
        <w:numPr>
          <w:ilvl w:val="0"/>
          <w:numId w:val="49"/>
        </w:numPr>
        <w:ind w:right="360"/>
        <w:rPr>
          <w:rFonts w:cstheme="minorHAnsi"/>
          <w:szCs w:val="22"/>
        </w:rPr>
      </w:pPr>
      <w:r w:rsidRPr="00AE384C">
        <w:rPr>
          <w:rFonts w:cstheme="minorHAnsi"/>
          <w:szCs w:val="22"/>
        </w:rPr>
        <w:lastRenderedPageBreak/>
        <w:t>C.J. Kloxin, T.F. Scott, and C.N. Bowman, “Photoreversible Covalent Adaptable Networks”, 11</w:t>
      </w:r>
      <w:r w:rsidRPr="00AE384C">
        <w:rPr>
          <w:rFonts w:cstheme="minorHAnsi"/>
          <w:szCs w:val="22"/>
          <w:vertAlign w:val="superscript"/>
        </w:rPr>
        <w:t>th</w:t>
      </w:r>
      <w:r w:rsidRPr="00AE384C">
        <w:rPr>
          <w:rFonts w:cstheme="minorHAnsi"/>
          <w:szCs w:val="22"/>
        </w:rPr>
        <w:t xml:space="preserve"> Pacific Polymer Conference, Cairns, Australia, December 2009</w:t>
      </w:r>
      <w:bookmarkEnd w:id="0"/>
      <w:bookmarkEnd w:id="1"/>
      <w:r w:rsidRPr="00AE384C">
        <w:rPr>
          <w:rFonts w:cstheme="minorHAnsi"/>
          <w:bCs/>
          <w:szCs w:val="22"/>
        </w:rPr>
        <w:t>.</w:t>
      </w:r>
    </w:p>
    <w:p w14:paraId="372B410C" w14:textId="77777777" w:rsidR="00734E4D" w:rsidRPr="00AE384C" w:rsidRDefault="00734E4D" w:rsidP="00440985">
      <w:pPr>
        <w:pStyle w:val="ListParagraph"/>
        <w:numPr>
          <w:ilvl w:val="0"/>
          <w:numId w:val="49"/>
        </w:numPr>
        <w:ind w:right="360"/>
        <w:rPr>
          <w:rFonts w:cstheme="minorHAnsi"/>
          <w:szCs w:val="22"/>
        </w:rPr>
      </w:pPr>
      <w:r w:rsidRPr="00AE384C">
        <w:rPr>
          <w:rFonts w:cstheme="minorHAnsi"/>
          <w:szCs w:val="22"/>
        </w:rPr>
        <w:t>C.J. Kloxin, T.F. Scott, and C.N. Bowman, “Photochemical Adaptable Networks”, AIChE National Meeting, Nashville, TN, November 2009.</w:t>
      </w:r>
    </w:p>
    <w:p w14:paraId="116B3D22" w14:textId="77777777" w:rsidR="00734E4D" w:rsidRPr="00AE384C" w:rsidRDefault="00734E4D" w:rsidP="00440985">
      <w:pPr>
        <w:pStyle w:val="ListParagraph"/>
        <w:numPr>
          <w:ilvl w:val="0"/>
          <w:numId w:val="49"/>
        </w:numPr>
        <w:ind w:right="360"/>
        <w:rPr>
          <w:rFonts w:cstheme="minorHAnsi"/>
          <w:szCs w:val="22"/>
        </w:rPr>
      </w:pPr>
      <w:r w:rsidRPr="00AE384C">
        <w:rPr>
          <w:rFonts w:cstheme="minorHAnsi"/>
          <w:szCs w:val="22"/>
        </w:rPr>
        <w:t>C.J. Kloxin, T.F. Scott,</w:t>
      </w:r>
      <w:bookmarkStart w:id="2" w:name="OLE_LINK3"/>
      <w:bookmarkStart w:id="3" w:name="OLE_LINK4"/>
      <w:r w:rsidRPr="00AE384C">
        <w:rPr>
          <w:rFonts w:cstheme="minorHAnsi"/>
          <w:szCs w:val="22"/>
        </w:rPr>
        <w:t xml:space="preserve"> R.B. Draughon,</w:t>
      </w:r>
      <w:bookmarkEnd w:id="2"/>
      <w:bookmarkEnd w:id="3"/>
      <w:r w:rsidRPr="00AE384C">
        <w:rPr>
          <w:rFonts w:cstheme="minorHAnsi"/>
          <w:szCs w:val="22"/>
        </w:rPr>
        <w:t xml:space="preserve"> and C.N. Bowman, “Photo-induced stress relaxation in thiol-ene polymer networks”, 235th American Chemical Society National Meeting, PMSE, New Orleans, LA, April 2008.</w:t>
      </w:r>
    </w:p>
    <w:p w14:paraId="5A14F7AC" w14:textId="77777777" w:rsidR="00734E4D" w:rsidRPr="00AE384C" w:rsidRDefault="00734E4D" w:rsidP="00440985">
      <w:pPr>
        <w:pStyle w:val="ListParagraph"/>
        <w:numPr>
          <w:ilvl w:val="0"/>
          <w:numId w:val="49"/>
        </w:numPr>
        <w:ind w:right="360"/>
        <w:rPr>
          <w:rFonts w:cstheme="minorHAnsi"/>
          <w:szCs w:val="22"/>
        </w:rPr>
      </w:pPr>
      <w:r w:rsidRPr="00AE384C">
        <w:rPr>
          <w:rFonts w:cstheme="minorHAnsi"/>
          <w:szCs w:val="22"/>
        </w:rPr>
        <w:t>C.J. Kloxin, T.F. Scott, and C.N. Bowman, “Stress relaxation in cross-linked polymers”, Materials Research Society Spring Meeting, San Francisco, CA, April 2007.</w:t>
      </w:r>
    </w:p>
    <w:p w14:paraId="716E75C5" w14:textId="77777777" w:rsidR="00734E4D" w:rsidRPr="00AE384C" w:rsidRDefault="00734E4D" w:rsidP="00440985">
      <w:pPr>
        <w:pStyle w:val="ListParagraph"/>
        <w:numPr>
          <w:ilvl w:val="0"/>
          <w:numId w:val="49"/>
        </w:numPr>
        <w:ind w:right="360"/>
        <w:rPr>
          <w:rFonts w:cstheme="minorHAnsi"/>
          <w:szCs w:val="22"/>
        </w:rPr>
      </w:pPr>
      <w:r w:rsidRPr="00AE384C">
        <w:rPr>
          <w:rFonts w:cstheme="minorHAnsi"/>
          <w:szCs w:val="22"/>
        </w:rPr>
        <w:t>C.J. Kloxin and J.H. van Zanten, “Probe Diffusion and Microrheology”, AIChE National Meeting, San Francisco, CA, March 2003.</w:t>
      </w:r>
    </w:p>
    <w:p w14:paraId="35A9032C" w14:textId="77777777" w:rsidR="00734E4D" w:rsidRPr="00AE384C" w:rsidRDefault="00734E4D" w:rsidP="00A81A72">
      <w:pPr>
        <w:spacing w:before="120"/>
        <w:ind w:right="360" w:firstLine="360"/>
        <w:rPr>
          <w:rFonts w:cstheme="minorHAnsi"/>
          <w:i/>
          <w:szCs w:val="22"/>
        </w:rPr>
      </w:pPr>
      <w:r w:rsidRPr="00AE384C">
        <w:rPr>
          <w:rFonts w:cstheme="minorHAnsi"/>
          <w:i/>
          <w:szCs w:val="22"/>
        </w:rPr>
        <w:t>Poster Presentations:</w:t>
      </w:r>
    </w:p>
    <w:p w14:paraId="7A5453AA" w14:textId="0238ECC1" w:rsidR="00734E4D" w:rsidRPr="00A81A72" w:rsidRDefault="00734E4D" w:rsidP="00440985">
      <w:pPr>
        <w:pStyle w:val="ListParagraph"/>
        <w:numPr>
          <w:ilvl w:val="0"/>
          <w:numId w:val="12"/>
        </w:numPr>
        <w:ind w:right="360"/>
        <w:rPr>
          <w:rFonts w:cstheme="minorHAnsi"/>
          <w:szCs w:val="22"/>
        </w:rPr>
      </w:pPr>
      <w:r w:rsidRPr="00AE384C">
        <w:rPr>
          <w:rFonts w:cstheme="minorHAnsi"/>
          <w:szCs w:val="22"/>
        </w:rPr>
        <w:t xml:space="preserve">Kloxin, C.J., “Light-directed Surface Topography in Polymer Networks,” Gordon Research Conference, </w:t>
      </w:r>
      <w:r w:rsidRPr="00A81A72">
        <w:rPr>
          <w:rFonts w:cstheme="minorHAnsi"/>
          <w:szCs w:val="22"/>
        </w:rPr>
        <w:t xml:space="preserve">Macromolecular Materials, Ventura, CA, January 2013. </w:t>
      </w:r>
    </w:p>
    <w:p w14:paraId="101AA59C" w14:textId="77777777" w:rsidR="00734E4D" w:rsidRPr="00AE384C" w:rsidRDefault="00734E4D" w:rsidP="00440985">
      <w:pPr>
        <w:pStyle w:val="ListParagraph"/>
        <w:numPr>
          <w:ilvl w:val="0"/>
          <w:numId w:val="12"/>
        </w:numPr>
        <w:ind w:right="360"/>
        <w:rPr>
          <w:rFonts w:cstheme="minorHAnsi"/>
          <w:szCs w:val="22"/>
        </w:rPr>
      </w:pPr>
      <w:r w:rsidRPr="00AE384C">
        <w:rPr>
          <w:rFonts w:cstheme="minorHAnsi"/>
          <w:szCs w:val="22"/>
        </w:rPr>
        <w:t>Kloxin, C.J., “Photo-induced delivery of siRNA-based therapeutics”, Butcher Symposium, Denver, CO., November 2009.</w:t>
      </w:r>
    </w:p>
    <w:p w14:paraId="69500718" w14:textId="77777777" w:rsidR="00734E4D" w:rsidRPr="00AE384C" w:rsidRDefault="00734E4D" w:rsidP="00440985">
      <w:pPr>
        <w:pStyle w:val="ListParagraph"/>
        <w:numPr>
          <w:ilvl w:val="0"/>
          <w:numId w:val="12"/>
        </w:numPr>
        <w:ind w:right="360"/>
        <w:rPr>
          <w:rFonts w:cstheme="minorHAnsi"/>
          <w:szCs w:val="22"/>
        </w:rPr>
      </w:pPr>
      <w:r w:rsidRPr="00AE384C">
        <w:rPr>
          <w:rFonts w:cstheme="minorHAnsi"/>
          <w:szCs w:val="22"/>
        </w:rPr>
        <w:t>Kloxin, C.J.; Scott; T.F.; Draughon, R.B.; &amp; Bowman, C.N., “Stress relaxation in thiol–ene polymer networks,” 3M IUCRC, Minneapolis, MN, April 2008.</w:t>
      </w:r>
    </w:p>
    <w:p w14:paraId="3E2D111D" w14:textId="77777777" w:rsidR="00734E4D" w:rsidRPr="00AE384C" w:rsidRDefault="00734E4D" w:rsidP="00440985">
      <w:pPr>
        <w:pStyle w:val="ListParagraph"/>
        <w:numPr>
          <w:ilvl w:val="0"/>
          <w:numId w:val="12"/>
        </w:numPr>
        <w:ind w:right="360"/>
        <w:rPr>
          <w:rFonts w:cstheme="minorHAnsi"/>
          <w:szCs w:val="22"/>
        </w:rPr>
      </w:pPr>
      <w:r w:rsidRPr="00AE384C">
        <w:rPr>
          <w:rFonts w:cstheme="minorHAnsi"/>
          <w:szCs w:val="22"/>
        </w:rPr>
        <w:t>Kloxin, C.J.; Scott, T.F.; Draughon, R.B.; &amp; Bowman, C.N., “Stress relaxation in cross-linked polymers”, Photopolymerization Fundamentals Conference, Breckenridge, CO, June 2007.</w:t>
      </w:r>
    </w:p>
    <w:p w14:paraId="61F666DE" w14:textId="77777777" w:rsidR="00734E4D" w:rsidRPr="00AE384C" w:rsidRDefault="00734E4D" w:rsidP="00330A29">
      <w:pPr>
        <w:pStyle w:val="ListParagraph"/>
        <w:ind w:left="0" w:right="360"/>
        <w:rPr>
          <w:rFonts w:cstheme="minorHAnsi"/>
          <w:szCs w:val="22"/>
        </w:rPr>
      </w:pPr>
    </w:p>
    <w:p w14:paraId="44D52A9D" w14:textId="77777777" w:rsidR="00734E4D" w:rsidRPr="00AE384C" w:rsidRDefault="00734E4D" w:rsidP="00F00C5C">
      <w:pPr>
        <w:pStyle w:val="Heading3"/>
        <w:numPr>
          <w:ilvl w:val="2"/>
          <w:numId w:val="3"/>
        </w:numPr>
      </w:pPr>
      <w:r w:rsidRPr="00AE384C">
        <w:t>Advising</w:t>
      </w:r>
    </w:p>
    <w:p w14:paraId="49D1A4F2" w14:textId="2330C5BF" w:rsidR="00B362F8" w:rsidRDefault="00734E4D" w:rsidP="00A14AAB">
      <w:pPr>
        <w:pStyle w:val="Heading4"/>
        <w:numPr>
          <w:ilvl w:val="3"/>
          <w:numId w:val="3"/>
        </w:numPr>
      </w:pPr>
      <w:r w:rsidRPr="00AE384C">
        <w:t>Current Researchers</w:t>
      </w:r>
    </w:p>
    <w:p w14:paraId="211EFDDD" w14:textId="77777777" w:rsidR="00A14AAB" w:rsidRPr="00A14AAB" w:rsidRDefault="00A14AAB" w:rsidP="00A14AAB"/>
    <w:p w14:paraId="77AEE385" w14:textId="2136F258" w:rsidR="00734E4D" w:rsidRPr="00AE384C" w:rsidRDefault="00734E4D" w:rsidP="00330A29">
      <w:pPr>
        <w:spacing w:after="120"/>
        <w:ind w:right="360"/>
        <w:rPr>
          <w:rFonts w:cstheme="minorHAnsi"/>
          <w:szCs w:val="22"/>
        </w:rPr>
      </w:pPr>
      <w:r w:rsidRPr="00A81A72">
        <w:rPr>
          <w:rFonts w:cstheme="minorHAnsi"/>
          <w:b/>
          <w:bCs/>
          <w:szCs w:val="22"/>
        </w:rPr>
        <w:t>PhD students</w:t>
      </w:r>
      <w:r w:rsidRPr="00AE384C">
        <w:rPr>
          <w:rFonts w:cstheme="minorHAnsi"/>
          <w:szCs w:val="22"/>
        </w:rPr>
        <w:t>:</w:t>
      </w:r>
    </w:p>
    <w:p w14:paraId="25CBE15F" w14:textId="3F59641A" w:rsidR="0055752C" w:rsidRDefault="0055752C" w:rsidP="00440985">
      <w:pPr>
        <w:pStyle w:val="ListParagraph"/>
        <w:numPr>
          <w:ilvl w:val="0"/>
          <w:numId w:val="13"/>
        </w:numPr>
        <w:spacing w:after="120"/>
        <w:ind w:left="180" w:right="360" w:firstLine="0"/>
        <w:rPr>
          <w:rFonts w:cstheme="minorHAnsi"/>
          <w:szCs w:val="22"/>
        </w:rPr>
      </w:pPr>
      <w:r>
        <w:rPr>
          <w:rFonts w:cstheme="minorHAnsi"/>
          <w:szCs w:val="22"/>
        </w:rPr>
        <w:t>Albree Weisen</w:t>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t>MSE, F21-present</w:t>
      </w:r>
    </w:p>
    <w:p w14:paraId="00E95AB2" w14:textId="7B4BCB87" w:rsidR="00C62EF5" w:rsidRDefault="00940750" w:rsidP="00440985">
      <w:pPr>
        <w:pStyle w:val="ListParagraph"/>
        <w:numPr>
          <w:ilvl w:val="0"/>
          <w:numId w:val="13"/>
        </w:numPr>
        <w:spacing w:after="120"/>
        <w:ind w:left="180" w:right="360" w:firstLine="0"/>
        <w:rPr>
          <w:rFonts w:cstheme="minorHAnsi"/>
          <w:szCs w:val="22"/>
        </w:rPr>
      </w:pPr>
      <w:r>
        <w:rPr>
          <w:rFonts w:cstheme="minorHAnsi"/>
          <w:szCs w:val="22"/>
        </w:rPr>
        <w:t>Caitlin D</w:t>
      </w:r>
      <w:r w:rsidR="0055752C">
        <w:rPr>
          <w:rFonts w:cstheme="minorHAnsi"/>
          <w:szCs w:val="22"/>
        </w:rPr>
        <w:t>’Ambrosio</w:t>
      </w:r>
      <w:r w:rsidR="0055752C">
        <w:rPr>
          <w:rFonts w:cstheme="minorHAnsi"/>
          <w:szCs w:val="22"/>
        </w:rPr>
        <w:tab/>
      </w:r>
      <w:r w:rsidR="0055752C">
        <w:rPr>
          <w:rFonts w:cstheme="minorHAnsi"/>
          <w:szCs w:val="22"/>
        </w:rPr>
        <w:tab/>
      </w:r>
      <w:r w:rsidR="0055752C">
        <w:rPr>
          <w:rFonts w:cstheme="minorHAnsi"/>
          <w:szCs w:val="22"/>
        </w:rPr>
        <w:tab/>
      </w:r>
      <w:r w:rsidR="0055752C">
        <w:rPr>
          <w:rFonts w:cstheme="minorHAnsi"/>
          <w:szCs w:val="22"/>
        </w:rPr>
        <w:tab/>
        <w:t>CBE, F21-present</w:t>
      </w:r>
    </w:p>
    <w:p w14:paraId="354D6F97" w14:textId="5E2D0A19" w:rsidR="00CD2762" w:rsidRDefault="00CD2762" w:rsidP="00440985">
      <w:pPr>
        <w:pStyle w:val="ListParagraph"/>
        <w:numPr>
          <w:ilvl w:val="0"/>
          <w:numId w:val="13"/>
        </w:numPr>
        <w:spacing w:after="120"/>
        <w:ind w:left="180" w:right="360" w:firstLine="0"/>
        <w:rPr>
          <w:rFonts w:cstheme="minorHAnsi"/>
          <w:szCs w:val="22"/>
        </w:rPr>
      </w:pPr>
      <w:r>
        <w:rPr>
          <w:rFonts w:cstheme="minorHAnsi"/>
          <w:szCs w:val="22"/>
        </w:rPr>
        <w:t>Tessa Posey</w:t>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t>CBE, F20-present</w:t>
      </w:r>
    </w:p>
    <w:p w14:paraId="16BDDC51" w14:textId="71466995" w:rsidR="00C27EA2" w:rsidRDefault="00CD2762" w:rsidP="00440985">
      <w:pPr>
        <w:pStyle w:val="ListParagraph"/>
        <w:numPr>
          <w:ilvl w:val="0"/>
          <w:numId w:val="13"/>
        </w:numPr>
        <w:spacing w:after="120"/>
        <w:ind w:left="180" w:right="360" w:firstLine="0"/>
        <w:rPr>
          <w:rFonts w:cstheme="minorHAnsi"/>
          <w:szCs w:val="22"/>
        </w:rPr>
      </w:pPr>
      <w:r w:rsidRPr="00CD2762">
        <w:rPr>
          <w:rFonts w:cstheme="minorHAnsi"/>
          <w:szCs w:val="22"/>
        </w:rPr>
        <w:t>Kenneth Crane-Moscowitz</w:t>
      </w:r>
      <w:r>
        <w:rPr>
          <w:rFonts w:cstheme="minorHAnsi"/>
          <w:szCs w:val="22"/>
        </w:rPr>
        <w:tab/>
      </w:r>
      <w:r>
        <w:rPr>
          <w:rFonts w:cstheme="minorHAnsi"/>
          <w:szCs w:val="22"/>
        </w:rPr>
        <w:tab/>
      </w:r>
      <w:r>
        <w:rPr>
          <w:rFonts w:cstheme="minorHAnsi"/>
          <w:szCs w:val="22"/>
        </w:rPr>
        <w:tab/>
        <w:t>CBE, F20-present</w:t>
      </w:r>
    </w:p>
    <w:p w14:paraId="0B5B6838" w14:textId="6123ABE4" w:rsidR="00734E4D" w:rsidRPr="00AE384C" w:rsidRDefault="00734E4D" w:rsidP="00440985">
      <w:pPr>
        <w:pStyle w:val="ListParagraph"/>
        <w:numPr>
          <w:ilvl w:val="0"/>
          <w:numId w:val="13"/>
        </w:numPr>
        <w:spacing w:after="120"/>
        <w:ind w:left="180" w:right="360" w:firstLine="0"/>
        <w:rPr>
          <w:rFonts w:cstheme="minorHAnsi"/>
          <w:szCs w:val="22"/>
        </w:rPr>
      </w:pPr>
      <w:r w:rsidRPr="00AE384C">
        <w:rPr>
          <w:rFonts w:cstheme="minorHAnsi"/>
          <w:szCs w:val="22"/>
        </w:rPr>
        <w:t>Joshua Meisenhelter</w:t>
      </w:r>
      <w:r w:rsidRPr="00AE384C">
        <w:rPr>
          <w:rFonts w:cstheme="minorHAnsi"/>
          <w:szCs w:val="22"/>
        </w:rPr>
        <w:tab/>
      </w:r>
      <w:r w:rsidRPr="00AE384C">
        <w:rPr>
          <w:rFonts w:cstheme="minorHAnsi"/>
          <w:szCs w:val="22"/>
        </w:rPr>
        <w:tab/>
      </w:r>
      <w:r w:rsidRPr="00AE384C">
        <w:rPr>
          <w:rFonts w:cstheme="minorHAnsi"/>
          <w:szCs w:val="22"/>
        </w:rPr>
        <w:tab/>
      </w:r>
      <w:r w:rsidRPr="00AE384C">
        <w:rPr>
          <w:rFonts w:cstheme="minorHAnsi"/>
          <w:szCs w:val="22"/>
        </w:rPr>
        <w:tab/>
        <w:t>CBE, F18-present</w:t>
      </w:r>
    </w:p>
    <w:p w14:paraId="4CB9EC68" w14:textId="77777777" w:rsidR="00734E4D" w:rsidRPr="00AE384C" w:rsidRDefault="00734E4D" w:rsidP="00440985">
      <w:pPr>
        <w:pStyle w:val="ListParagraph"/>
        <w:numPr>
          <w:ilvl w:val="0"/>
          <w:numId w:val="13"/>
        </w:numPr>
        <w:spacing w:after="120"/>
        <w:ind w:left="180" w:right="360" w:firstLine="0"/>
        <w:rPr>
          <w:rFonts w:cstheme="minorHAnsi"/>
          <w:szCs w:val="22"/>
        </w:rPr>
      </w:pPr>
      <w:r w:rsidRPr="00AE384C">
        <w:rPr>
          <w:rFonts w:cstheme="minorHAnsi"/>
          <w:szCs w:val="22"/>
        </w:rPr>
        <w:t>Mukund Kabra</w:t>
      </w:r>
      <w:r w:rsidRPr="00AE384C">
        <w:rPr>
          <w:rFonts w:cstheme="minorHAnsi"/>
          <w:szCs w:val="22"/>
        </w:rPr>
        <w:tab/>
      </w:r>
      <w:r w:rsidRPr="00AE384C">
        <w:rPr>
          <w:rFonts w:cstheme="minorHAnsi"/>
          <w:szCs w:val="22"/>
        </w:rPr>
        <w:tab/>
      </w:r>
      <w:r w:rsidRPr="00AE384C">
        <w:rPr>
          <w:rFonts w:cstheme="minorHAnsi"/>
          <w:szCs w:val="22"/>
        </w:rPr>
        <w:tab/>
      </w:r>
      <w:r w:rsidRPr="00AE384C">
        <w:rPr>
          <w:rFonts w:cstheme="minorHAnsi"/>
          <w:szCs w:val="22"/>
        </w:rPr>
        <w:tab/>
      </w:r>
      <w:r w:rsidRPr="00AE384C">
        <w:rPr>
          <w:rFonts w:cstheme="minorHAnsi"/>
          <w:szCs w:val="22"/>
        </w:rPr>
        <w:tab/>
        <w:t>CBE, F17-present</w:t>
      </w:r>
    </w:p>
    <w:p w14:paraId="08D54CC5" w14:textId="77777777" w:rsidR="00734E4D" w:rsidRPr="00AE384C" w:rsidRDefault="00734E4D" w:rsidP="00330A29">
      <w:pPr>
        <w:spacing w:after="120"/>
        <w:ind w:right="360"/>
        <w:rPr>
          <w:rFonts w:cstheme="minorHAnsi"/>
          <w:szCs w:val="22"/>
        </w:rPr>
      </w:pPr>
      <w:r w:rsidRPr="00A81A72">
        <w:rPr>
          <w:rFonts w:cstheme="minorHAnsi"/>
          <w:b/>
          <w:bCs/>
          <w:szCs w:val="22"/>
        </w:rPr>
        <w:t>Undergraduate Researchers</w:t>
      </w:r>
      <w:r w:rsidRPr="00AE384C">
        <w:rPr>
          <w:rFonts w:cstheme="minorHAnsi"/>
          <w:szCs w:val="22"/>
        </w:rPr>
        <w:t xml:space="preserve">:  </w:t>
      </w:r>
    </w:p>
    <w:p w14:paraId="3F6C9099" w14:textId="56CFDFB0" w:rsidR="00E210DF" w:rsidRDefault="00E210DF" w:rsidP="00440985">
      <w:pPr>
        <w:pStyle w:val="ListParagraph"/>
        <w:numPr>
          <w:ilvl w:val="0"/>
          <w:numId w:val="13"/>
        </w:numPr>
        <w:spacing w:after="120"/>
        <w:ind w:left="180" w:right="360" w:firstLine="0"/>
        <w:rPr>
          <w:rFonts w:cstheme="minorHAnsi"/>
          <w:szCs w:val="22"/>
        </w:rPr>
      </w:pPr>
      <w:r>
        <w:rPr>
          <w:rFonts w:cstheme="minorHAnsi"/>
          <w:szCs w:val="22"/>
        </w:rPr>
        <w:t>Ben Smith</w:t>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t>MSE, Win22-present</w:t>
      </w:r>
    </w:p>
    <w:p w14:paraId="7FC54517" w14:textId="2B6D047D" w:rsidR="004D2204" w:rsidRDefault="004D2204" w:rsidP="00440985">
      <w:pPr>
        <w:pStyle w:val="ListParagraph"/>
        <w:numPr>
          <w:ilvl w:val="0"/>
          <w:numId w:val="13"/>
        </w:numPr>
        <w:spacing w:after="120"/>
        <w:ind w:left="180" w:right="360" w:firstLine="0"/>
        <w:rPr>
          <w:rFonts w:cstheme="minorHAnsi"/>
          <w:szCs w:val="22"/>
        </w:rPr>
      </w:pPr>
      <w:r>
        <w:rPr>
          <w:rFonts w:cstheme="minorHAnsi"/>
          <w:szCs w:val="22"/>
        </w:rPr>
        <w:t>Julia Wolfe</w:t>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t>CBE, Sum22-present</w:t>
      </w:r>
    </w:p>
    <w:p w14:paraId="38F81E32" w14:textId="6411E299" w:rsidR="00A81A72" w:rsidRDefault="00734E4D" w:rsidP="00A14AAB">
      <w:pPr>
        <w:pStyle w:val="Heading4"/>
        <w:numPr>
          <w:ilvl w:val="3"/>
          <w:numId w:val="58"/>
        </w:numPr>
      </w:pPr>
      <w:r w:rsidRPr="00AE384C">
        <w:t>Alumni of the C. Kloxin Group</w:t>
      </w:r>
    </w:p>
    <w:p w14:paraId="1D2EF548" w14:textId="77777777" w:rsidR="00A14AAB" w:rsidRPr="00A14AAB" w:rsidRDefault="00A14AAB" w:rsidP="00A14AAB"/>
    <w:p w14:paraId="0DF885BE" w14:textId="50CF003D" w:rsidR="00734E4D" w:rsidRPr="00AE384C" w:rsidRDefault="00734E4D" w:rsidP="00B362F8">
      <w:pPr>
        <w:spacing w:after="120"/>
        <w:ind w:left="360" w:right="360" w:hanging="360"/>
        <w:rPr>
          <w:rFonts w:cstheme="minorHAnsi"/>
          <w:szCs w:val="22"/>
        </w:rPr>
      </w:pPr>
      <w:r w:rsidRPr="00A81A72">
        <w:rPr>
          <w:rFonts w:cstheme="minorHAnsi"/>
          <w:b/>
          <w:bCs/>
          <w:szCs w:val="22"/>
        </w:rPr>
        <w:t>Post-doctoral Researchers</w:t>
      </w:r>
      <w:r w:rsidR="00CF550A">
        <w:rPr>
          <w:rFonts w:cstheme="minorHAnsi"/>
          <w:b/>
          <w:bCs/>
          <w:szCs w:val="22"/>
        </w:rPr>
        <w:t xml:space="preserve"> (</w:t>
      </w:r>
      <w:r w:rsidR="003751F8">
        <w:rPr>
          <w:rFonts w:cstheme="minorHAnsi"/>
          <w:b/>
          <w:bCs/>
          <w:szCs w:val="22"/>
        </w:rPr>
        <w:t>5</w:t>
      </w:r>
      <w:r w:rsidR="00CF550A">
        <w:rPr>
          <w:rFonts w:cstheme="minorHAnsi"/>
          <w:b/>
          <w:bCs/>
          <w:szCs w:val="22"/>
        </w:rPr>
        <w:t>)</w:t>
      </w:r>
      <w:r w:rsidRPr="00AE384C">
        <w:rPr>
          <w:rFonts w:cstheme="minorHAnsi"/>
          <w:szCs w:val="22"/>
        </w:rPr>
        <w:t xml:space="preserve">:  </w:t>
      </w:r>
      <w:r w:rsidR="00B91907">
        <w:rPr>
          <w:rFonts w:cstheme="minorHAnsi"/>
          <w:szCs w:val="22"/>
        </w:rPr>
        <w:t>Stuart Dunn, PhD (Chemistry</w:t>
      </w:r>
      <w:r w:rsidR="00B91907">
        <w:rPr>
          <w:rFonts w:cstheme="minorHAnsi"/>
          <w:szCs w:val="22"/>
        </w:rPr>
        <w:t>, January 2022</w:t>
      </w:r>
      <w:r w:rsidR="003751F8">
        <w:rPr>
          <w:rFonts w:cstheme="minorHAnsi"/>
          <w:szCs w:val="22"/>
        </w:rPr>
        <w:t>-May 2022),</w:t>
      </w:r>
      <w:r w:rsidR="00B91907" w:rsidRPr="00AE384C">
        <w:rPr>
          <w:rFonts w:cstheme="minorHAnsi"/>
          <w:szCs w:val="22"/>
        </w:rPr>
        <w:t xml:space="preserve"> </w:t>
      </w:r>
      <w:r w:rsidR="00F00C5C" w:rsidRPr="00AE384C">
        <w:rPr>
          <w:rFonts w:cstheme="minorHAnsi"/>
          <w:szCs w:val="22"/>
        </w:rPr>
        <w:t>Rajkumar Misra, PhD (Chemistry</w:t>
      </w:r>
      <w:r w:rsidR="00F00C5C">
        <w:rPr>
          <w:rFonts w:cstheme="minorHAnsi"/>
          <w:szCs w:val="22"/>
        </w:rPr>
        <w:t xml:space="preserve">, </w:t>
      </w:r>
      <w:r w:rsidR="00F00C5C" w:rsidRPr="00AE384C">
        <w:rPr>
          <w:rFonts w:cstheme="minorHAnsi"/>
          <w:szCs w:val="22"/>
        </w:rPr>
        <w:t>April 2018-</w:t>
      </w:r>
      <w:r w:rsidR="00F00C5C">
        <w:rPr>
          <w:rFonts w:cstheme="minorHAnsi"/>
          <w:szCs w:val="22"/>
        </w:rPr>
        <w:t>July 2019</w:t>
      </w:r>
      <w:r w:rsidR="00F00C5C" w:rsidRPr="00AE384C">
        <w:rPr>
          <w:rFonts w:cstheme="minorHAnsi"/>
          <w:szCs w:val="22"/>
        </w:rPr>
        <w:t>)</w:t>
      </w:r>
      <w:r w:rsidR="00F00C5C">
        <w:rPr>
          <w:rFonts w:cstheme="minorHAnsi"/>
          <w:szCs w:val="22"/>
        </w:rPr>
        <w:t xml:space="preserve">, </w:t>
      </w:r>
      <w:r w:rsidRPr="00AE384C">
        <w:rPr>
          <w:rFonts w:cstheme="minorHAnsi"/>
          <w:szCs w:val="22"/>
        </w:rPr>
        <w:t>Srimoyee Dasgupta, PhD (OChem, October 2015-December 2017); Dongdong Wu, PhD (OChem, August 2015-September 2017); Jonathan French, PhD (OChem, July 2014-July 2015)</w:t>
      </w:r>
    </w:p>
    <w:p w14:paraId="122F85D2" w14:textId="2F972AE1" w:rsidR="00734E4D" w:rsidRPr="00AE384C" w:rsidRDefault="00734E4D" w:rsidP="00B362F8">
      <w:pPr>
        <w:spacing w:after="120"/>
        <w:ind w:left="360" w:right="360" w:hanging="360"/>
        <w:rPr>
          <w:rFonts w:cstheme="minorHAnsi"/>
          <w:szCs w:val="22"/>
        </w:rPr>
      </w:pPr>
      <w:r w:rsidRPr="00A81A72">
        <w:rPr>
          <w:rFonts w:cstheme="minorHAnsi"/>
          <w:b/>
          <w:bCs/>
          <w:szCs w:val="22"/>
        </w:rPr>
        <w:t>PhDs</w:t>
      </w:r>
      <w:r w:rsidR="00CF550A">
        <w:rPr>
          <w:rFonts w:cstheme="minorHAnsi"/>
          <w:b/>
          <w:bCs/>
          <w:szCs w:val="22"/>
        </w:rPr>
        <w:t xml:space="preserve"> (</w:t>
      </w:r>
      <w:r w:rsidR="003751F8">
        <w:rPr>
          <w:rFonts w:cstheme="minorHAnsi"/>
          <w:b/>
          <w:bCs/>
          <w:szCs w:val="22"/>
        </w:rPr>
        <w:t>7</w:t>
      </w:r>
      <w:r w:rsidR="00CF550A">
        <w:rPr>
          <w:rFonts w:cstheme="minorHAnsi"/>
          <w:b/>
          <w:bCs/>
          <w:szCs w:val="22"/>
        </w:rPr>
        <w:t>)</w:t>
      </w:r>
      <w:r w:rsidRPr="00AE384C">
        <w:rPr>
          <w:rFonts w:cstheme="minorHAnsi"/>
          <w:szCs w:val="22"/>
        </w:rPr>
        <w:t xml:space="preserve">: </w:t>
      </w:r>
      <w:r w:rsidR="003751F8" w:rsidRPr="00AE384C">
        <w:rPr>
          <w:rFonts w:cstheme="minorHAnsi"/>
          <w:szCs w:val="22"/>
        </w:rPr>
        <w:t>Nicole Halaszynski</w:t>
      </w:r>
      <w:r w:rsidR="003751F8">
        <w:rPr>
          <w:rFonts w:cstheme="minorHAnsi"/>
          <w:szCs w:val="22"/>
        </w:rPr>
        <w:t xml:space="preserve"> (MSE,</w:t>
      </w:r>
      <w:r w:rsidR="00947AC9">
        <w:rPr>
          <w:rFonts w:cstheme="minorHAnsi"/>
          <w:szCs w:val="22"/>
        </w:rPr>
        <w:t xml:space="preserve"> </w:t>
      </w:r>
      <w:r w:rsidR="003751F8">
        <w:rPr>
          <w:rFonts w:cstheme="minorHAnsi"/>
          <w:szCs w:val="22"/>
        </w:rPr>
        <w:t>Sum</w:t>
      </w:r>
      <w:r w:rsidR="00947AC9">
        <w:rPr>
          <w:rFonts w:cstheme="minorHAnsi"/>
          <w:szCs w:val="22"/>
        </w:rPr>
        <w:t>22);</w:t>
      </w:r>
      <w:r w:rsidR="003751F8" w:rsidRPr="00AE384C">
        <w:rPr>
          <w:rFonts w:cstheme="minorHAnsi"/>
          <w:szCs w:val="22"/>
        </w:rPr>
        <w:t xml:space="preserve"> </w:t>
      </w:r>
      <w:r w:rsidR="006603C5" w:rsidRPr="00AE384C">
        <w:rPr>
          <w:rFonts w:cstheme="minorHAnsi"/>
          <w:szCs w:val="22"/>
        </w:rPr>
        <w:t xml:space="preserve">Bryan </w:t>
      </w:r>
      <w:r w:rsidR="006603C5">
        <w:rPr>
          <w:rFonts w:cstheme="minorHAnsi"/>
          <w:szCs w:val="22"/>
        </w:rPr>
        <w:t xml:space="preserve">P. </w:t>
      </w:r>
      <w:r w:rsidR="006603C5" w:rsidRPr="00AE384C">
        <w:rPr>
          <w:rFonts w:cstheme="minorHAnsi"/>
          <w:szCs w:val="22"/>
        </w:rPr>
        <w:t>Sutherland</w:t>
      </w:r>
      <w:r w:rsidR="006603C5">
        <w:rPr>
          <w:rFonts w:cstheme="minorHAnsi"/>
          <w:szCs w:val="22"/>
        </w:rPr>
        <w:t xml:space="preserve"> (MSE, F20);</w:t>
      </w:r>
      <w:r w:rsidR="006603C5" w:rsidRPr="00AE384C">
        <w:rPr>
          <w:rFonts w:cstheme="minorHAnsi"/>
          <w:szCs w:val="22"/>
        </w:rPr>
        <w:t xml:space="preserve"> </w:t>
      </w:r>
      <w:r w:rsidRPr="00AE384C">
        <w:rPr>
          <w:rFonts w:cstheme="minorHAnsi"/>
          <w:szCs w:val="22"/>
        </w:rPr>
        <w:t>Bassil El-Zaatari (CBE, S18); Abhishek Shete (MSE, S18); Stephen J. Ma (CBE, S18); Melissa B. Gordon, PhD (CBE, F16), Andrew C. Tibbits, PhD (CBE, S17)</w:t>
      </w:r>
    </w:p>
    <w:p w14:paraId="442D7AD1" w14:textId="6ECFD081" w:rsidR="00734E4D" w:rsidRPr="00AE384C" w:rsidRDefault="00734E4D" w:rsidP="00B362F8">
      <w:pPr>
        <w:spacing w:after="120"/>
        <w:ind w:left="360" w:right="360" w:hanging="360"/>
        <w:rPr>
          <w:rFonts w:cstheme="minorHAnsi"/>
          <w:szCs w:val="22"/>
        </w:rPr>
      </w:pPr>
      <w:r w:rsidRPr="00A81A72">
        <w:rPr>
          <w:rFonts w:cstheme="minorHAnsi"/>
          <w:b/>
          <w:bCs/>
          <w:szCs w:val="22"/>
        </w:rPr>
        <w:t>Masters</w:t>
      </w:r>
      <w:r w:rsidR="00CF550A">
        <w:rPr>
          <w:rFonts w:cstheme="minorHAnsi"/>
          <w:b/>
          <w:bCs/>
          <w:szCs w:val="22"/>
        </w:rPr>
        <w:t xml:space="preserve"> (3)</w:t>
      </w:r>
      <w:r w:rsidRPr="00AE384C">
        <w:rPr>
          <w:rFonts w:cstheme="minorHAnsi"/>
          <w:szCs w:val="22"/>
        </w:rPr>
        <w:t>:  Kaleigh Reno (CBE, Sum18)</w:t>
      </w:r>
      <w:r w:rsidR="009840E7">
        <w:rPr>
          <w:rFonts w:cstheme="minorHAnsi"/>
          <w:szCs w:val="22"/>
        </w:rPr>
        <w:t>;</w:t>
      </w:r>
      <w:r w:rsidRPr="00AE384C">
        <w:rPr>
          <w:rFonts w:cstheme="minorHAnsi"/>
          <w:szCs w:val="22"/>
        </w:rPr>
        <w:t xml:space="preserve"> Samihita Kattekola (CBE, S17)</w:t>
      </w:r>
      <w:r w:rsidR="009840E7">
        <w:rPr>
          <w:rFonts w:cstheme="minorHAnsi"/>
          <w:szCs w:val="22"/>
        </w:rPr>
        <w:t>;</w:t>
      </w:r>
      <w:r w:rsidRPr="00AE384C">
        <w:rPr>
          <w:rFonts w:cstheme="minorHAnsi"/>
          <w:szCs w:val="22"/>
        </w:rPr>
        <w:t xml:space="preserve"> Stephen Ekatan (MSE, F12)</w:t>
      </w:r>
    </w:p>
    <w:p w14:paraId="258AB78A" w14:textId="5849F024" w:rsidR="00B362F8" w:rsidRDefault="00734E4D" w:rsidP="00A14AAB">
      <w:pPr>
        <w:spacing w:after="120"/>
        <w:ind w:left="360" w:right="360" w:hanging="360"/>
        <w:rPr>
          <w:rFonts w:cstheme="minorHAnsi"/>
          <w:szCs w:val="22"/>
        </w:rPr>
      </w:pPr>
      <w:r w:rsidRPr="00A81A72">
        <w:rPr>
          <w:rFonts w:cstheme="minorHAnsi"/>
          <w:b/>
          <w:bCs/>
          <w:szCs w:val="22"/>
        </w:rPr>
        <w:lastRenderedPageBreak/>
        <w:t>Undergraduate Researchers</w:t>
      </w:r>
      <w:r w:rsidR="00CF550A">
        <w:rPr>
          <w:rFonts w:cstheme="minorHAnsi"/>
          <w:b/>
          <w:bCs/>
          <w:szCs w:val="22"/>
        </w:rPr>
        <w:t xml:space="preserve"> (</w:t>
      </w:r>
      <w:r w:rsidR="004D2204">
        <w:rPr>
          <w:rFonts w:cstheme="minorHAnsi"/>
          <w:b/>
          <w:bCs/>
          <w:szCs w:val="22"/>
        </w:rPr>
        <w:t>22</w:t>
      </w:r>
      <w:r w:rsidR="00CF550A">
        <w:rPr>
          <w:rFonts w:cstheme="minorHAnsi"/>
          <w:b/>
          <w:bCs/>
          <w:szCs w:val="22"/>
        </w:rPr>
        <w:t>)</w:t>
      </w:r>
      <w:r w:rsidRPr="00AE384C">
        <w:rPr>
          <w:rFonts w:cstheme="minorHAnsi"/>
          <w:szCs w:val="22"/>
        </w:rPr>
        <w:t xml:space="preserve">:  </w:t>
      </w:r>
      <w:r w:rsidR="004D2204" w:rsidRPr="004D2204">
        <w:rPr>
          <w:rFonts w:cstheme="minorHAnsi"/>
          <w:szCs w:val="22"/>
        </w:rPr>
        <w:t>Nolan Petrich</w:t>
      </w:r>
      <w:r w:rsidR="004D2204">
        <w:rPr>
          <w:rFonts w:cstheme="minorHAnsi"/>
          <w:szCs w:val="22"/>
        </w:rPr>
        <w:t xml:space="preserve"> (</w:t>
      </w:r>
      <w:r w:rsidR="004D2204" w:rsidRPr="004D2204">
        <w:rPr>
          <w:rFonts w:cstheme="minorHAnsi"/>
          <w:szCs w:val="22"/>
        </w:rPr>
        <w:t>CBE, Sum20-</w:t>
      </w:r>
      <w:r w:rsidR="004D2204">
        <w:rPr>
          <w:rFonts w:cstheme="minorHAnsi"/>
          <w:szCs w:val="22"/>
        </w:rPr>
        <w:t xml:space="preserve">sum22); </w:t>
      </w:r>
      <w:r w:rsidR="000F5D8C">
        <w:rPr>
          <w:rFonts w:cstheme="minorHAnsi"/>
          <w:szCs w:val="22"/>
        </w:rPr>
        <w:t>Megan Dodge (CBE</w:t>
      </w:r>
      <w:r w:rsidR="00890A8D">
        <w:rPr>
          <w:rFonts w:cstheme="minorHAnsi"/>
          <w:szCs w:val="22"/>
        </w:rPr>
        <w:t>, REU-Lafayette</w:t>
      </w:r>
      <w:r w:rsidR="009840E7">
        <w:rPr>
          <w:rFonts w:cstheme="minorHAnsi"/>
          <w:szCs w:val="22"/>
        </w:rPr>
        <w:t>, Sum22</w:t>
      </w:r>
      <w:r w:rsidR="00890A8D">
        <w:rPr>
          <w:rFonts w:cstheme="minorHAnsi"/>
          <w:szCs w:val="22"/>
        </w:rPr>
        <w:t>)</w:t>
      </w:r>
      <w:r w:rsidR="009840E7">
        <w:rPr>
          <w:rFonts w:cstheme="minorHAnsi"/>
          <w:szCs w:val="22"/>
        </w:rPr>
        <w:t>;</w:t>
      </w:r>
      <w:r w:rsidR="00890A8D">
        <w:rPr>
          <w:rFonts w:cstheme="minorHAnsi"/>
          <w:szCs w:val="22"/>
        </w:rPr>
        <w:t xml:space="preserve"> </w:t>
      </w:r>
      <w:proofErr w:type="spellStart"/>
      <w:r w:rsidR="00B8539B">
        <w:rPr>
          <w:rFonts w:cstheme="minorHAnsi"/>
          <w:szCs w:val="22"/>
        </w:rPr>
        <w:t>Siamalan</w:t>
      </w:r>
      <w:proofErr w:type="spellEnd"/>
      <w:r w:rsidR="00B8539B">
        <w:rPr>
          <w:rFonts w:cstheme="minorHAnsi"/>
          <w:szCs w:val="22"/>
        </w:rPr>
        <w:t xml:space="preserve"> </w:t>
      </w:r>
      <w:proofErr w:type="spellStart"/>
      <w:r w:rsidR="00B8539B">
        <w:rPr>
          <w:rFonts w:cstheme="minorHAnsi"/>
          <w:szCs w:val="22"/>
        </w:rPr>
        <w:t>Krishnathas</w:t>
      </w:r>
      <w:proofErr w:type="spellEnd"/>
      <w:r w:rsidR="00B8539B">
        <w:rPr>
          <w:rFonts w:cstheme="minorHAnsi"/>
          <w:szCs w:val="22"/>
        </w:rPr>
        <w:t xml:space="preserve"> (CBE</w:t>
      </w:r>
      <w:r w:rsidR="0013142B">
        <w:rPr>
          <w:rFonts w:cstheme="minorHAnsi"/>
          <w:szCs w:val="22"/>
        </w:rPr>
        <w:t>, REU-Georgia Tech</w:t>
      </w:r>
      <w:r w:rsidR="009840E7">
        <w:rPr>
          <w:rFonts w:cstheme="minorHAnsi"/>
          <w:szCs w:val="22"/>
        </w:rPr>
        <w:t>, Sum22</w:t>
      </w:r>
      <w:r w:rsidR="0013142B">
        <w:rPr>
          <w:rFonts w:cstheme="minorHAnsi"/>
          <w:szCs w:val="22"/>
        </w:rPr>
        <w:t xml:space="preserve">); </w:t>
      </w:r>
      <w:r w:rsidR="009840E7" w:rsidRPr="009840E7">
        <w:rPr>
          <w:rFonts w:cstheme="minorHAnsi"/>
          <w:szCs w:val="22"/>
        </w:rPr>
        <w:t>Caitlin Iannetta</w:t>
      </w:r>
      <w:r w:rsidR="009840E7">
        <w:rPr>
          <w:rFonts w:cstheme="minorHAnsi"/>
          <w:szCs w:val="22"/>
        </w:rPr>
        <w:t xml:space="preserve"> (</w:t>
      </w:r>
      <w:r w:rsidR="009840E7" w:rsidRPr="009840E7">
        <w:rPr>
          <w:rFonts w:cstheme="minorHAnsi"/>
          <w:szCs w:val="22"/>
        </w:rPr>
        <w:t>MSE, Win22-</w:t>
      </w:r>
      <w:r w:rsidR="004D2204">
        <w:rPr>
          <w:rFonts w:cstheme="minorHAnsi"/>
          <w:szCs w:val="22"/>
        </w:rPr>
        <w:t>S22</w:t>
      </w:r>
      <w:r w:rsidR="009840E7">
        <w:rPr>
          <w:rFonts w:cstheme="minorHAnsi"/>
          <w:szCs w:val="22"/>
        </w:rPr>
        <w:t xml:space="preserve">); </w:t>
      </w:r>
      <w:r w:rsidR="009376CD" w:rsidRPr="009376CD">
        <w:rPr>
          <w:rFonts w:cstheme="minorHAnsi"/>
          <w:szCs w:val="22"/>
        </w:rPr>
        <w:t>Emily Linn</w:t>
      </w:r>
      <w:r w:rsidR="009376CD">
        <w:rPr>
          <w:rFonts w:cstheme="minorHAnsi"/>
          <w:szCs w:val="22"/>
        </w:rPr>
        <w:t xml:space="preserve"> (</w:t>
      </w:r>
      <w:r w:rsidR="009376CD" w:rsidRPr="009376CD">
        <w:rPr>
          <w:rFonts w:cstheme="minorHAnsi"/>
          <w:szCs w:val="22"/>
        </w:rPr>
        <w:t>Chem/Bio, REU-U</w:t>
      </w:r>
      <w:r w:rsidR="00A557CE">
        <w:rPr>
          <w:rFonts w:cstheme="minorHAnsi"/>
          <w:szCs w:val="22"/>
        </w:rPr>
        <w:t>A</w:t>
      </w:r>
      <w:r w:rsidR="009376CD" w:rsidRPr="009376CD">
        <w:rPr>
          <w:rFonts w:cstheme="minorHAnsi"/>
          <w:szCs w:val="22"/>
        </w:rPr>
        <w:t>, Sum21</w:t>
      </w:r>
      <w:r w:rsidR="009376CD">
        <w:rPr>
          <w:rFonts w:cstheme="minorHAnsi"/>
          <w:szCs w:val="22"/>
        </w:rPr>
        <w:t>)</w:t>
      </w:r>
      <w:r w:rsidR="009840E7">
        <w:rPr>
          <w:rFonts w:cstheme="minorHAnsi"/>
          <w:szCs w:val="22"/>
        </w:rPr>
        <w:t>;</w:t>
      </w:r>
      <w:r w:rsidR="009376CD">
        <w:rPr>
          <w:rFonts w:cstheme="minorHAnsi"/>
          <w:szCs w:val="22"/>
        </w:rPr>
        <w:t xml:space="preserve"> </w:t>
      </w:r>
      <w:r w:rsidR="00B50520" w:rsidRPr="00AE384C">
        <w:rPr>
          <w:rFonts w:cstheme="minorHAnsi"/>
          <w:szCs w:val="22"/>
        </w:rPr>
        <w:t>Kate Christensen</w:t>
      </w:r>
      <w:r w:rsidR="003228B5">
        <w:rPr>
          <w:rFonts w:cstheme="minorHAnsi"/>
          <w:szCs w:val="22"/>
        </w:rPr>
        <w:t xml:space="preserve"> (CBE, W19-S</w:t>
      </w:r>
      <w:r w:rsidR="00FB655C">
        <w:rPr>
          <w:rFonts w:cstheme="minorHAnsi"/>
          <w:szCs w:val="22"/>
        </w:rPr>
        <w:t>20)</w:t>
      </w:r>
      <w:r w:rsidR="009840E7">
        <w:rPr>
          <w:rFonts w:cstheme="minorHAnsi"/>
          <w:szCs w:val="22"/>
        </w:rPr>
        <w:t>;</w:t>
      </w:r>
      <w:r w:rsidR="00B50520">
        <w:rPr>
          <w:rFonts w:cstheme="minorHAnsi"/>
          <w:szCs w:val="22"/>
        </w:rPr>
        <w:t xml:space="preserve"> </w:t>
      </w:r>
      <w:r w:rsidR="006603C5">
        <w:rPr>
          <w:rFonts w:cstheme="minorHAnsi"/>
          <w:szCs w:val="22"/>
        </w:rPr>
        <w:t>Eric Chang</w:t>
      </w:r>
      <w:r w:rsidR="00DF6F45">
        <w:rPr>
          <w:rFonts w:cstheme="minorHAnsi"/>
          <w:szCs w:val="22"/>
        </w:rPr>
        <w:t xml:space="preserve"> (</w:t>
      </w:r>
      <w:r w:rsidR="006603C5">
        <w:rPr>
          <w:rFonts w:cstheme="minorHAnsi"/>
          <w:szCs w:val="22"/>
        </w:rPr>
        <w:t>BM</w:t>
      </w:r>
      <w:r w:rsidR="00DF6F45">
        <w:rPr>
          <w:rFonts w:cstheme="minorHAnsi"/>
          <w:szCs w:val="22"/>
        </w:rPr>
        <w:t>E</w:t>
      </w:r>
      <w:r w:rsidR="00E066CB">
        <w:rPr>
          <w:rFonts w:cstheme="minorHAnsi"/>
          <w:szCs w:val="22"/>
        </w:rPr>
        <w:t>, Sum19)</w:t>
      </w:r>
      <w:r w:rsidR="009840E7">
        <w:rPr>
          <w:rFonts w:cstheme="minorHAnsi"/>
          <w:szCs w:val="22"/>
        </w:rPr>
        <w:t>;</w:t>
      </w:r>
      <w:r w:rsidR="00E066CB">
        <w:rPr>
          <w:rFonts w:cstheme="minorHAnsi"/>
          <w:szCs w:val="22"/>
        </w:rPr>
        <w:t xml:space="preserve"> </w:t>
      </w:r>
      <w:r w:rsidR="00F00C5C" w:rsidRPr="00F00C5C">
        <w:rPr>
          <w:rFonts w:cstheme="minorHAnsi"/>
          <w:szCs w:val="22"/>
        </w:rPr>
        <w:t>Grant Knappe</w:t>
      </w:r>
      <w:r w:rsidR="00F00C5C">
        <w:rPr>
          <w:rFonts w:cstheme="minorHAnsi"/>
          <w:szCs w:val="22"/>
        </w:rPr>
        <w:t xml:space="preserve"> (</w:t>
      </w:r>
      <w:r w:rsidR="00F00C5C" w:rsidRPr="00F00C5C">
        <w:rPr>
          <w:rFonts w:cstheme="minorHAnsi"/>
          <w:szCs w:val="22"/>
        </w:rPr>
        <w:t>CBE, W16-</w:t>
      </w:r>
      <w:r w:rsidR="00F00C5C">
        <w:rPr>
          <w:rFonts w:cstheme="minorHAnsi"/>
          <w:szCs w:val="22"/>
        </w:rPr>
        <w:t>S19)</w:t>
      </w:r>
      <w:r w:rsidR="009840E7">
        <w:rPr>
          <w:rFonts w:cstheme="minorHAnsi"/>
          <w:szCs w:val="22"/>
        </w:rPr>
        <w:t>;</w:t>
      </w:r>
      <w:r w:rsidR="00F00C5C">
        <w:rPr>
          <w:rFonts w:cstheme="minorHAnsi"/>
          <w:szCs w:val="22"/>
        </w:rPr>
        <w:t xml:space="preserve"> </w:t>
      </w:r>
      <w:r w:rsidR="00F00C5C" w:rsidRPr="00F00C5C">
        <w:rPr>
          <w:rFonts w:cstheme="minorHAnsi"/>
          <w:szCs w:val="22"/>
        </w:rPr>
        <w:t>Derek Bischoff</w:t>
      </w:r>
      <w:r w:rsidR="00F00C5C">
        <w:rPr>
          <w:rFonts w:cstheme="minorHAnsi"/>
          <w:szCs w:val="22"/>
        </w:rPr>
        <w:t xml:space="preserve"> (</w:t>
      </w:r>
      <w:r w:rsidR="00F00C5C" w:rsidRPr="00F00C5C">
        <w:rPr>
          <w:rFonts w:cstheme="minorHAnsi"/>
          <w:szCs w:val="22"/>
        </w:rPr>
        <w:t>CBE, Sum15-</w:t>
      </w:r>
      <w:r w:rsidR="00F00C5C">
        <w:rPr>
          <w:rFonts w:cstheme="minorHAnsi"/>
          <w:szCs w:val="22"/>
        </w:rPr>
        <w:t>S19)</w:t>
      </w:r>
      <w:r w:rsidR="009840E7">
        <w:rPr>
          <w:rFonts w:cstheme="minorHAnsi"/>
          <w:szCs w:val="22"/>
        </w:rPr>
        <w:t>;</w:t>
      </w:r>
      <w:r w:rsidR="00A14AAB">
        <w:rPr>
          <w:rFonts w:cstheme="minorHAnsi"/>
          <w:szCs w:val="22"/>
        </w:rPr>
        <w:t xml:space="preserve"> </w:t>
      </w:r>
      <w:r w:rsidRPr="00AE384C">
        <w:rPr>
          <w:rFonts w:cstheme="minorHAnsi"/>
          <w:szCs w:val="22"/>
        </w:rPr>
        <w:t>Tessa Posey (BME, REU-SCarolina, Sum18)</w:t>
      </w:r>
      <w:r w:rsidR="009840E7">
        <w:rPr>
          <w:rFonts w:cstheme="minorHAnsi"/>
          <w:szCs w:val="22"/>
        </w:rPr>
        <w:t>;</w:t>
      </w:r>
      <w:r w:rsidRPr="00AE384C">
        <w:rPr>
          <w:rFonts w:cstheme="minorHAnsi"/>
          <w:szCs w:val="22"/>
        </w:rPr>
        <w:t xml:space="preserve"> Zoeb Mohammedshah (CBE, REU-UPenn, Sum18)</w:t>
      </w:r>
      <w:r w:rsidR="009840E7">
        <w:rPr>
          <w:rFonts w:cstheme="minorHAnsi"/>
          <w:szCs w:val="22"/>
        </w:rPr>
        <w:t>;</w:t>
      </w:r>
      <w:r w:rsidRPr="00AE384C">
        <w:rPr>
          <w:rFonts w:cstheme="minorHAnsi"/>
          <w:szCs w:val="22"/>
        </w:rPr>
        <w:t xml:space="preserve"> Colleen McGovern (CBE; REU-Lafayette, Sum17)</w:t>
      </w:r>
      <w:r w:rsidR="009840E7">
        <w:rPr>
          <w:rFonts w:cstheme="minorHAnsi"/>
          <w:szCs w:val="22"/>
        </w:rPr>
        <w:t>;</w:t>
      </w:r>
      <w:r w:rsidRPr="00AE384C">
        <w:rPr>
          <w:rFonts w:cstheme="minorHAnsi"/>
          <w:szCs w:val="22"/>
        </w:rPr>
        <w:t xml:space="preserve"> Shelby Babcock (Chem; REU-ASU, Sum17)</w:t>
      </w:r>
      <w:r w:rsidR="009840E7">
        <w:rPr>
          <w:rFonts w:cstheme="minorHAnsi"/>
          <w:szCs w:val="22"/>
        </w:rPr>
        <w:t>;</w:t>
      </w:r>
      <w:r w:rsidRPr="00AE384C">
        <w:rPr>
          <w:rFonts w:cstheme="minorHAnsi"/>
          <w:szCs w:val="22"/>
        </w:rPr>
        <w:t xml:space="preserve"> Shea Cole (CBE, W16-S17)</w:t>
      </w:r>
      <w:r w:rsidR="009840E7">
        <w:rPr>
          <w:rFonts w:cstheme="minorHAnsi"/>
          <w:szCs w:val="22"/>
        </w:rPr>
        <w:t>;</w:t>
      </w:r>
      <w:r w:rsidRPr="00AE384C">
        <w:rPr>
          <w:rFonts w:cstheme="minorHAnsi"/>
          <w:szCs w:val="22"/>
        </w:rPr>
        <w:t xml:space="preserve"> Laura Mumper (CBE, Sum14-S17)</w:t>
      </w:r>
      <w:r w:rsidR="009840E7">
        <w:rPr>
          <w:rFonts w:cstheme="minorHAnsi"/>
          <w:szCs w:val="22"/>
        </w:rPr>
        <w:t>;</w:t>
      </w:r>
      <w:r w:rsidRPr="00AE384C">
        <w:rPr>
          <w:rFonts w:cstheme="minorHAnsi"/>
          <w:szCs w:val="22"/>
        </w:rPr>
        <w:t xml:space="preserve"> Benjamin J. Carberry (CBE, Sum13-S16)</w:t>
      </w:r>
      <w:r w:rsidR="009840E7">
        <w:rPr>
          <w:rFonts w:cstheme="minorHAnsi"/>
          <w:szCs w:val="22"/>
        </w:rPr>
        <w:t>;</w:t>
      </w:r>
      <w:r w:rsidRPr="00AE384C">
        <w:rPr>
          <w:rFonts w:cstheme="minorHAnsi"/>
          <w:szCs w:val="22"/>
        </w:rPr>
        <w:t xml:space="preserve"> Jonathan H. Galarraga (CBE, Sum13-S16)</w:t>
      </w:r>
      <w:r w:rsidR="009840E7">
        <w:rPr>
          <w:rFonts w:cstheme="minorHAnsi"/>
          <w:szCs w:val="22"/>
        </w:rPr>
        <w:t>;</w:t>
      </w:r>
      <w:r w:rsidRPr="00AE384C">
        <w:rPr>
          <w:rFonts w:cstheme="minorHAnsi"/>
          <w:szCs w:val="22"/>
        </w:rPr>
        <w:t xml:space="preserve"> Justin M. Paloni (CBE, Sum13-S16)</w:t>
      </w:r>
      <w:r w:rsidR="009840E7">
        <w:rPr>
          <w:rFonts w:cstheme="minorHAnsi"/>
          <w:szCs w:val="22"/>
        </w:rPr>
        <w:t>;</w:t>
      </w:r>
      <w:r w:rsidRPr="00AE384C">
        <w:rPr>
          <w:rFonts w:cstheme="minorHAnsi"/>
          <w:szCs w:val="22"/>
        </w:rPr>
        <w:t xml:space="preserve"> Thomas R. Cristiani (CBE, Sum12-S13)</w:t>
      </w:r>
      <w:r w:rsidR="009840E7">
        <w:rPr>
          <w:rFonts w:cstheme="minorHAnsi"/>
          <w:szCs w:val="22"/>
        </w:rPr>
        <w:t>;</w:t>
      </w:r>
      <w:r w:rsidRPr="00AE384C">
        <w:rPr>
          <w:rFonts w:cstheme="minorHAnsi"/>
          <w:szCs w:val="22"/>
        </w:rPr>
        <w:t xml:space="preserve"> Samantha J. Mannino (CBE, W12-S14); John Affriol (CBE, Sum14)</w:t>
      </w:r>
      <w:r w:rsidR="009840E7">
        <w:rPr>
          <w:rFonts w:cstheme="minorHAnsi"/>
          <w:szCs w:val="22"/>
        </w:rPr>
        <w:t>;</w:t>
      </w:r>
      <w:r w:rsidRPr="00AE384C">
        <w:rPr>
          <w:rFonts w:cstheme="minorHAnsi"/>
          <w:szCs w:val="22"/>
        </w:rPr>
        <w:t xml:space="preserve"> Stephanie Anderson (CBE, W13-Sum14).</w:t>
      </w:r>
    </w:p>
    <w:p w14:paraId="4232B851" w14:textId="0C186DAF" w:rsidR="00A14AAB" w:rsidRDefault="00A14AAB" w:rsidP="00A14AAB">
      <w:pPr>
        <w:pStyle w:val="Heading4"/>
        <w:numPr>
          <w:ilvl w:val="3"/>
          <w:numId w:val="58"/>
        </w:numPr>
      </w:pPr>
      <w:r w:rsidRPr="00AE384C">
        <w:t>PhD Committee</w:t>
      </w:r>
      <w:r>
        <w:t>s</w:t>
      </w:r>
    </w:p>
    <w:p w14:paraId="4E87E3B2" w14:textId="77777777" w:rsidR="00A14AAB" w:rsidRPr="00A14AAB" w:rsidRDefault="00A14AAB" w:rsidP="00A14AAB"/>
    <w:p w14:paraId="5620C502" w14:textId="5F4946F6" w:rsidR="00A14AAB" w:rsidRPr="00AE384C" w:rsidRDefault="00A54FA7" w:rsidP="00A14AAB">
      <w:pPr>
        <w:spacing w:after="240"/>
        <w:ind w:left="360" w:right="900"/>
        <w:rPr>
          <w:rFonts w:cstheme="minorHAnsi"/>
          <w:szCs w:val="22"/>
        </w:rPr>
      </w:pPr>
      <w:r>
        <w:rPr>
          <w:rFonts w:cstheme="minorHAnsi"/>
          <w:szCs w:val="22"/>
        </w:rPr>
        <w:t>Kubota Mune</w:t>
      </w:r>
      <w:r w:rsidR="001D70A9">
        <w:rPr>
          <w:rFonts w:cstheme="minorHAnsi"/>
          <w:szCs w:val="22"/>
        </w:rPr>
        <w:t xml:space="preserve">taka(MSE), </w:t>
      </w:r>
      <w:r w:rsidR="005B3BE2">
        <w:rPr>
          <w:rFonts w:cstheme="minorHAnsi"/>
          <w:szCs w:val="22"/>
        </w:rPr>
        <w:t>Sandra Milev (</w:t>
      </w:r>
      <w:r w:rsidR="00EF65AA">
        <w:rPr>
          <w:rFonts w:cstheme="minorHAnsi"/>
          <w:szCs w:val="22"/>
        </w:rPr>
        <w:t>C</w:t>
      </w:r>
      <w:r w:rsidR="005D1B31">
        <w:rPr>
          <w:rFonts w:cstheme="minorHAnsi"/>
          <w:szCs w:val="22"/>
        </w:rPr>
        <w:t xml:space="preserve">EE), </w:t>
      </w:r>
      <w:r w:rsidR="00EB41BC">
        <w:rPr>
          <w:rFonts w:cstheme="minorHAnsi"/>
          <w:szCs w:val="22"/>
        </w:rPr>
        <w:t xml:space="preserve">Natalia Markiewicz (CBE), </w:t>
      </w:r>
      <w:r w:rsidR="003C5F80">
        <w:rPr>
          <w:rFonts w:cstheme="minorHAnsi"/>
          <w:szCs w:val="22"/>
        </w:rPr>
        <w:t xml:space="preserve">Zihan Zhang (MSE), </w:t>
      </w:r>
      <w:r w:rsidR="003E66BE">
        <w:rPr>
          <w:rFonts w:cstheme="minorHAnsi"/>
          <w:szCs w:val="22"/>
        </w:rPr>
        <w:t>Keith Coasey (</w:t>
      </w:r>
      <w:r w:rsidR="005E3C6F">
        <w:rPr>
          <w:rFonts w:cstheme="minorHAnsi"/>
          <w:szCs w:val="22"/>
        </w:rPr>
        <w:t xml:space="preserve">MSE), </w:t>
      </w:r>
      <w:r w:rsidR="0092261F">
        <w:rPr>
          <w:rFonts w:cstheme="minorHAnsi"/>
          <w:szCs w:val="22"/>
        </w:rPr>
        <w:t xml:space="preserve">Derek Bischoff (MSE), </w:t>
      </w:r>
      <w:r w:rsidR="0018143E" w:rsidRPr="0018143E">
        <w:rPr>
          <w:rFonts w:cstheme="minorHAnsi"/>
          <w:szCs w:val="22"/>
        </w:rPr>
        <w:t>Jignesh Mahajan</w:t>
      </w:r>
      <w:r w:rsidR="0018143E">
        <w:rPr>
          <w:rFonts w:cstheme="minorHAnsi"/>
          <w:szCs w:val="22"/>
        </w:rPr>
        <w:t xml:space="preserve"> (MSE), </w:t>
      </w:r>
      <w:r w:rsidR="00CD10E9">
        <w:rPr>
          <w:rFonts w:cstheme="minorHAnsi"/>
          <w:szCs w:val="22"/>
        </w:rPr>
        <w:t xml:space="preserve">Mingchun Ye (CBE), </w:t>
      </w:r>
      <w:r w:rsidR="009771EE">
        <w:rPr>
          <w:rFonts w:cstheme="minorHAnsi"/>
          <w:szCs w:val="22"/>
        </w:rPr>
        <w:t xml:space="preserve">Quintin Baugh (MSE), </w:t>
      </w:r>
      <w:r w:rsidR="00B3673D" w:rsidRPr="00B3673D">
        <w:rPr>
          <w:rFonts w:cstheme="minorHAnsi"/>
          <w:szCs w:val="22"/>
        </w:rPr>
        <w:t>Ahmad Naq</w:t>
      </w:r>
      <w:r w:rsidR="00B3673D">
        <w:rPr>
          <w:rFonts w:cstheme="minorHAnsi"/>
          <w:szCs w:val="22"/>
        </w:rPr>
        <w:t xml:space="preserve">i (MSE), </w:t>
      </w:r>
      <w:r w:rsidR="00FA1FBF">
        <w:rPr>
          <w:rFonts w:cstheme="minorHAnsi"/>
          <w:szCs w:val="22"/>
        </w:rPr>
        <w:t xml:space="preserve">Mi-Jen Kuo (CBE), </w:t>
      </w:r>
      <w:r w:rsidR="005B450B">
        <w:rPr>
          <w:rFonts w:cstheme="minorHAnsi"/>
          <w:szCs w:val="22"/>
        </w:rPr>
        <w:t xml:space="preserve">Yu-Tian Wong (MSE), </w:t>
      </w:r>
      <w:r w:rsidR="00B877CE">
        <w:rPr>
          <w:rFonts w:cstheme="minorHAnsi"/>
          <w:szCs w:val="22"/>
        </w:rPr>
        <w:t xml:space="preserve">Yao Tang (MSE), </w:t>
      </w:r>
      <w:r w:rsidR="00920F29">
        <w:rPr>
          <w:rFonts w:cstheme="minorHAnsi"/>
          <w:szCs w:val="22"/>
        </w:rPr>
        <w:t xml:space="preserve">Yi Shi (MSE), </w:t>
      </w:r>
      <w:r w:rsidR="00A14AAB" w:rsidRPr="00AE384C">
        <w:rPr>
          <w:rFonts w:cstheme="minorHAnsi"/>
          <w:szCs w:val="22"/>
        </w:rPr>
        <w:t>Akash Vaidya (MSE), Haesoo Lee (CBE), Faheem Muhammed (MSE), Haofu Huang (MSE), Zach Stillman (CBE), Olivia Bercher (Chem</w:t>
      </w:r>
      <w:r w:rsidR="000F3002">
        <w:rPr>
          <w:rFonts w:cstheme="minorHAnsi"/>
          <w:szCs w:val="22"/>
        </w:rPr>
        <w:t>, 2022</w:t>
      </w:r>
      <w:r w:rsidR="00A14AAB" w:rsidRPr="00AE384C">
        <w:rPr>
          <w:rFonts w:cstheme="minorHAnsi"/>
          <w:szCs w:val="22"/>
        </w:rPr>
        <w:t>), Kyunghee Kim (MSE</w:t>
      </w:r>
      <w:r w:rsidR="00542F65">
        <w:rPr>
          <w:rFonts w:cstheme="minorHAnsi"/>
          <w:szCs w:val="22"/>
        </w:rPr>
        <w:t>, 2021</w:t>
      </w:r>
      <w:r w:rsidR="00A14AAB" w:rsidRPr="00AE384C">
        <w:rPr>
          <w:rFonts w:cstheme="minorHAnsi"/>
          <w:szCs w:val="22"/>
        </w:rPr>
        <w:t>), Jennie Liao (Chem</w:t>
      </w:r>
      <w:r w:rsidR="00542F65">
        <w:rPr>
          <w:rFonts w:cstheme="minorHAnsi"/>
          <w:szCs w:val="22"/>
        </w:rPr>
        <w:t>, 2018</w:t>
      </w:r>
      <w:r w:rsidR="00A14AAB" w:rsidRPr="00AE384C">
        <w:rPr>
          <w:rFonts w:cstheme="minorHAnsi"/>
          <w:szCs w:val="22"/>
        </w:rPr>
        <w:t>), Shuyu Xu (MSE</w:t>
      </w:r>
      <w:r w:rsidR="00333F59">
        <w:rPr>
          <w:rFonts w:cstheme="minorHAnsi"/>
          <w:szCs w:val="22"/>
        </w:rPr>
        <w:t>, 2018</w:t>
      </w:r>
      <w:r w:rsidR="00A14AAB" w:rsidRPr="00AE384C">
        <w:rPr>
          <w:rFonts w:cstheme="minorHAnsi"/>
          <w:szCs w:val="22"/>
        </w:rPr>
        <w:t>), Sina Rezazadeh (Chem</w:t>
      </w:r>
      <w:r w:rsidR="00612811">
        <w:rPr>
          <w:rFonts w:cstheme="minorHAnsi"/>
          <w:szCs w:val="22"/>
        </w:rPr>
        <w:t>, 2020</w:t>
      </w:r>
      <w:r w:rsidR="00A14AAB" w:rsidRPr="00AE384C">
        <w:rPr>
          <w:rFonts w:cstheme="minorHAnsi"/>
          <w:szCs w:val="22"/>
        </w:rPr>
        <w:t>), Yu Tian (MSE</w:t>
      </w:r>
      <w:r w:rsidR="00585F63">
        <w:rPr>
          <w:rFonts w:cstheme="minorHAnsi"/>
          <w:szCs w:val="22"/>
        </w:rPr>
        <w:t>, 2018</w:t>
      </w:r>
      <w:r w:rsidR="00A14AAB" w:rsidRPr="00AE384C">
        <w:rPr>
          <w:rFonts w:cstheme="minorHAnsi"/>
          <w:szCs w:val="22"/>
        </w:rPr>
        <w:t>), Lucas Dunshee (CBE</w:t>
      </w:r>
      <w:r w:rsidR="003052D3">
        <w:rPr>
          <w:rFonts w:cstheme="minorHAnsi"/>
          <w:szCs w:val="22"/>
        </w:rPr>
        <w:t>, 2021</w:t>
      </w:r>
      <w:r w:rsidR="00A14AAB" w:rsidRPr="00AE384C">
        <w:rPr>
          <w:rFonts w:cstheme="minorHAnsi"/>
          <w:szCs w:val="22"/>
        </w:rPr>
        <w:t>), David Phan (CBE</w:t>
      </w:r>
      <w:r w:rsidR="00AF5AF9">
        <w:rPr>
          <w:rFonts w:cstheme="minorHAnsi"/>
          <w:szCs w:val="22"/>
        </w:rPr>
        <w:t>, 2020</w:t>
      </w:r>
      <w:r w:rsidR="00A14AAB" w:rsidRPr="00AE384C">
        <w:rPr>
          <w:rFonts w:cstheme="minorHAnsi"/>
          <w:szCs w:val="22"/>
        </w:rPr>
        <w:t>), Hojin Kim (CBE), Eden Ford (CBE), Paige LeValley (CBE</w:t>
      </w:r>
      <w:r w:rsidR="00373202">
        <w:rPr>
          <w:rFonts w:cstheme="minorHAnsi"/>
          <w:szCs w:val="22"/>
        </w:rPr>
        <w:t>, 2020</w:t>
      </w:r>
      <w:r w:rsidR="00A14AAB" w:rsidRPr="00AE384C">
        <w:rPr>
          <w:rFonts w:cstheme="minorHAnsi"/>
          <w:szCs w:val="22"/>
        </w:rPr>
        <w:t>), Kimberly Dennis (CBE</w:t>
      </w:r>
      <w:r w:rsidR="00AF5AF9">
        <w:rPr>
          <w:rFonts w:cstheme="minorHAnsi"/>
          <w:szCs w:val="22"/>
        </w:rPr>
        <w:t>, 2020</w:t>
      </w:r>
      <w:r w:rsidR="00A14AAB" w:rsidRPr="00AE384C">
        <w:rPr>
          <w:rFonts w:cstheme="minorHAnsi"/>
          <w:szCs w:val="22"/>
        </w:rPr>
        <w:t>), Jilian Melamed (BME</w:t>
      </w:r>
      <w:r w:rsidR="00373202">
        <w:rPr>
          <w:rFonts w:cstheme="minorHAnsi"/>
          <w:szCs w:val="22"/>
        </w:rPr>
        <w:t>, 2019</w:t>
      </w:r>
      <w:r w:rsidR="00A14AAB" w:rsidRPr="00AE384C">
        <w:rPr>
          <w:rFonts w:cstheme="minorHAnsi"/>
          <w:szCs w:val="22"/>
        </w:rPr>
        <w:t>), Eric Fowler (MSE</w:t>
      </w:r>
      <w:r w:rsidR="00766C19">
        <w:rPr>
          <w:rFonts w:cstheme="minorHAnsi"/>
          <w:szCs w:val="22"/>
        </w:rPr>
        <w:t>, 2021</w:t>
      </w:r>
      <w:r w:rsidR="00A14AAB" w:rsidRPr="00AE384C">
        <w:rPr>
          <w:rFonts w:cstheme="minorHAnsi"/>
          <w:szCs w:val="22"/>
        </w:rPr>
        <w:t>), Hang Kuen Lau (MSE</w:t>
      </w:r>
      <w:r w:rsidR="004C51A2">
        <w:rPr>
          <w:rFonts w:cstheme="minorHAnsi"/>
          <w:szCs w:val="22"/>
        </w:rPr>
        <w:t>, 2018</w:t>
      </w:r>
      <w:r w:rsidR="00A14AAB" w:rsidRPr="00AE384C">
        <w:rPr>
          <w:rFonts w:cstheme="minorHAnsi"/>
          <w:szCs w:val="22"/>
        </w:rPr>
        <w:t>), Liang Gong (MSE</w:t>
      </w:r>
      <w:r w:rsidR="001E579B">
        <w:rPr>
          <w:rFonts w:cstheme="minorHAnsi"/>
          <w:szCs w:val="22"/>
        </w:rPr>
        <w:t>, 2016</w:t>
      </w:r>
      <w:r w:rsidR="00A14AAB" w:rsidRPr="00AE384C">
        <w:rPr>
          <w:rFonts w:cstheme="minorHAnsi"/>
          <w:szCs w:val="22"/>
        </w:rPr>
        <w:t>), Kevin Dicker (MSE</w:t>
      </w:r>
      <w:r w:rsidR="00093312">
        <w:rPr>
          <w:rFonts w:cstheme="minorHAnsi"/>
          <w:szCs w:val="22"/>
        </w:rPr>
        <w:t>, 2018</w:t>
      </w:r>
      <w:r w:rsidR="00A14AAB" w:rsidRPr="00AE384C">
        <w:rPr>
          <w:rFonts w:cstheme="minorHAnsi"/>
          <w:szCs w:val="22"/>
        </w:rPr>
        <w:t xml:space="preserve">), </w:t>
      </w:r>
      <w:proofErr w:type="spellStart"/>
      <w:r w:rsidR="00A14AAB" w:rsidRPr="00AE384C">
        <w:rPr>
          <w:rFonts w:cstheme="minorHAnsi"/>
          <w:szCs w:val="22"/>
        </w:rPr>
        <w:t>Wenqiong</w:t>
      </w:r>
      <w:proofErr w:type="spellEnd"/>
      <w:r w:rsidR="00A14AAB" w:rsidRPr="00AE384C">
        <w:rPr>
          <w:rFonts w:cstheme="minorHAnsi"/>
          <w:szCs w:val="22"/>
        </w:rPr>
        <w:t xml:space="preserve"> Tang (MSE, 2014), Jeong Jae Wie (CBE, 2012)</w:t>
      </w:r>
    </w:p>
    <w:p w14:paraId="29BD759C" w14:textId="77777777" w:rsidR="00734E4D" w:rsidRPr="00AE384C" w:rsidRDefault="00734E4D" w:rsidP="00A14AAB">
      <w:pPr>
        <w:pStyle w:val="Heading3"/>
        <w:numPr>
          <w:ilvl w:val="2"/>
          <w:numId w:val="58"/>
        </w:numPr>
      </w:pPr>
      <w:r w:rsidRPr="00AE384C">
        <w:t>Service</w:t>
      </w:r>
    </w:p>
    <w:p w14:paraId="53E4C92C" w14:textId="6B92FFE3" w:rsidR="00B362F8" w:rsidRDefault="00734E4D" w:rsidP="00A14AAB">
      <w:pPr>
        <w:pStyle w:val="Heading4"/>
        <w:numPr>
          <w:ilvl w:val="3"/>
          <w:numId w:val="58"/>
        </w:numPr>
      </w:pPr>
      <w:r w:rsidRPr="00AE384C">
        <w:t xml:space="preserve">National Service </w:t>
      </w:r>
    </w:p>
    <w:p w14:paraId="016F89C6" w14:textId="77777777" w:rsidR="00A14AAB" w:rsidRPr="00A14AAB" w:rsidRDefault="00A14AAB" w:rsidP="00A14AAB"/>
    <w:p w14:paraId="4B5BF35F" w14:textId="77777777" w:rsidR="00734E4D" w:rsidRPr="00AE384C" w:rsidRDefault="00734E4D" w:rsidP="00B362F8">
      <w:pPr>
        <w:ind w:right="360"/>
        <w:rPr>
          <w:rFonts w:cstheme="minorHAnsi"/>
          <w:szCs w:val="22"/>
        </w:rPr>
      </w:pPr>
      <w:r w:rsidRPr="00AE384C">
        <w:rPr>
          <w:rFonts w:cstheme="minorHAnsi"/>
          <w:szCs w:val="22"/>
        </w:rPr>
        <w:t>MRS National Meeting</w:t>
      </w:r>
    </w:p>
    <w:p w14:paraId="66D86223" w14:textId="2383BA20" w:rsidR="008F4CFD" w:rsidRDefault="008F4CFD" w:rsidP="00D65A84">
      <w:pPr>
        <w:pStyle w:val="ListParagraph"/>
        <w:numPr>
          <w:ilvl w:val="0"/>
          <w:numId w:val="52"/>
        </w:numPr>
        <w:ind w:left="540" w:right="360"/>
        <w:rPr>
          <w:rFonts w:cstheme="minorHAnsi"/>
          <w:szCs w:val="22"/>
        </w:rPr>
      </w:pPr>
      <w:r>
        <w:rPr>
          <w:rFonts w:cstheme="minorHAnsi"/>
          <w:szCs w:val="22"/>
        </w:rPr>
        <w:t>2021, Organizer of Symposium on,</w:t>
      </w:r>
      <w:r w:rsidR="00C21BB0">
        <w:rPr>
          <w:rFonts w:cstheme="minorHAnsi"/>
          <w:szCs w:val="22"/>
        </w:rPr>
        <w:t xml:space="preserve"> “</w:t>
      </w:r>
      <w:r w:rsidR="00C21BB0" w:rsidRPr="00C21BB0">
        <w:rPr>
          <w:rFonts w:cstheme="minorHAnsi"/>
          <w:szCs w:val="22"/>
          <w:u w:val="single"/>
        </w:rPr>
        <w:t>Peptide and Protein Design for Responsive Materials</w:t>
      </w:r>
      <w:r w:rsidR="00C21BB0">
        <w:rPr>
          <w:rFonts w:cstheme="minorHAnsi"/>
          <w:szCs w:val="22"/>
        </w:rPr>
        <w:t>”</w:t>
      </w:r>
      <w:r w:rsidR="00C21BB0" w:rsidRPr="00C21BB0">
        <w:rPr>
          <w:rFonts w:cstheme="minorHAnsi"/>
          <w:szCs w:val="22"/>
        </w:rPr>
        <w:t xml:space="preserve"> </w:t>
      </w:r>
      <w:r w:rsidR="003C3DE3">
        <w:rPr>
          <w:rFonts w:cstheme="minorHAnsi"/>
          <w:szCs w:val="22"/>
        </w:rPr>
        <w:t>(</w:t>
      </w:r>
      <w:r w:rsidR="009A2272">
        <w:rPr>
          <w:rFonts w:cstheme="minorHAnsi"/>
          <w:szCs w:val="22"/>
        </w:rPr>
        <w:t xml:space="preserve">April 17-23, 2021, </w:t>
      </w:r>
      <w:r w:rsidR="003C3DE3">
        <w:rPr>
          <w:rFonts w:cstheme="minorHAnsi"/>
          <w:szCs w:val="22"/>
        </w:rPr>
        <w:t>Virtual).</w:t>
      </w:r>
    </w:p>
    <w:p w14:paraId="3E4DF47D" w14:textId="3C91181E" w:rsidR="00D65A84" w:rsidRPr="00AE384C" w:rsidRDefault="00D65A84" w:rsidP="00D65A84">
      <w:pPr>
        <w:pStyle w:val="ListParagraph"/>
        <w:numPr>
          <w:ilvl w:val="0"/>
          <w:numId w:val="52"/>
        </w:numPr>
        <w:ind w:left="540" w:right="360"/>
        <w:rPr>
          <w:rFonts w:cstheme="minorHAnsi"/>
          <w:szCs w:val="22"/>
        </w:rPr>
      </w:pPr>
      <w:r w:rsidRPr="00AE384C">
        <w:rPr>
          <w:rFonts w:cstheme="minorHAnsi"/>
          <w:szCs w:val="22"/>
        </w:rPr>
        <w:t>2015, Organizer of Symposium on</w:t>
      </w:r>
      <w:r w:rsidR="008F4CFD">
        <w:rPr>
          <w:rFonts w:cstheme="minorHAnsi"/>
          <w:szCs w:val="22"/>
        </w:rPr>
        <w:t>,</w:t>
      </w:r>
      <w:r w:rsidRPr="00AE384C">
        <w:rPr>
          <w:rFonts w:cstheme="minorHAnsi"/>
          <w:szCs w:val="22"/>
        </w:rPr>
        <w:t xml:space="preserve"> “</w:t>
      </w:r>
      <w:r w:rsidRPr="00AE384C">
        <w:rPr>
          <w:rFonts w:cstheme="minorHAnsi"/>
          <w:szCs w:val="22"/>
          <w:u w:val="single"/>
        </w:rPr>
        <w:t>Shape Programmable Materials</w:t>
      </w:r>
      <w:r w:rsidRPr="00AE384C">
        <w:rPr>
          <w:rFonts w:cstheme="minorHAnsi"/>
          <w:szCs w:val="22"/>
        </w:rPr>
        <w:t>” (November 29-December 4, 2015, Boston, MA).</w:t>
      </w:r>
    </w:p>
    <w:p w14:paraId="2194557C" w14:textId="05C6F426" w:rsidR="00734E4D" w:rsidRPr="00AE384C" w:rsidRDefault="00734E4D" w:rsidP="00440985">
      <w:pPr>
        <w:pStyle w:val="ListParagraph"/>
        <w:numPr>
          <w:ilvl w:val="0"/>
          <w:numId w:val="52"/>
        </w:numPr>
        <w:ind w:left="540" w:right="360"/>
        <w:rPr>
          <w:rFonts w:cstheme="minorHAnsi"/>
          <w:szCs w:val="22"/>
        </w:rPr>
      </w:pPr>
      <w:r w:rsidRPr="00AE384C">
        <w:rPr>
          <w:rFonts w:cstheme="minorHAnsi"/>
          <w:szCs w:val="22"/>
        </w:rPr>
        <w:t>2013, Organizer of Symposium on</w:t>
      </w:r>
      <w:r w:rsidR="008F4CFD">
        <w:rPr>
          <w:rFonts w:cstheme="minorHAnsi"/>
          <w:szCs w:val="22"/>
        </w:rPr>
        <w:t>,</w:t>
      </w:r>
      <w:r w:rsidRPr="00AE384C">
        <w:rPr>
          <w:rFonts w:cstheme="minorHAnsi"/>
          <w:szCs w:val="22"/>
        </w:rPr>
        <w:t xml:space="preserve"> “</w:t>
      </w:r>
      <w:r w:rsidRPr="00AE384C">
        <w:rPr>
          <w:rFonts w:cstheme="minorHAnsi"/>
          <w:szCs w:val="22"/>
          <w:u w:val="single"/>
        </w:rPr>
        <w:t>Point-and-Click Synthesis—Implementations of Click Chemistry in Polymers</w:t>
      </w:r>
      <w:r w:rsidRPr="00AE384C">
        <w:rPr>
          <w:rFonts w:cstheme="minorHAnsi"/>
          <w:szCs w:val="22"/>
        </w:rPr>
        <w:t>” (December 1-6, 2013, Boston, MA).</w:t>
      </w:r>
    </w:p>
    <w:p w14:paraId="26C352B2" w14:textId="77777777" w:rsidR="00B948AE" w:rsidRPr="00AE384C" w:rsidRDefault="00B948AE" w:rsidP="00B948AE">
      <w:pPr>
        <w:ind w:right="360"/>
        <w:rPr>
          <w:rFonts w:cstheme="minorHAnsi"/>
          <w:szCs w:val="22"/>
        </w:rPr>
      </w:pPr>
      <w:r w:rsidRPr="00AE384C">
        <w:rPr>
          <w:rFonts w:cstheme="minorHAnsi"/>
          <w:szCs w:val="22"/>
        </w:rPr>
        <w:t>ACS National Meeting</w:t>
      </w:r>
    </w:p>
    <w:p w14:paraId="2E484A49" w14:textId="77777777" w:rsidR="00B948AE" w:rsidRPr="00AE384C" w:rsidRDefault="00B948AE" w:rsidP="00B948AE">
      <w:pPr>
        <w:pStyle w:val="ListParagraph"/>
        <w:numPr>
          <w:ilvl w:val="0"/>
          <w:numId w:val="52"/>
        </w:numPr>
        <w:ind w:left="540" w:right="360"/>
        <w:rPr>
          <w:rFonts w:cstheme="minorHAnsi"/>
          <w:szCs w:val="22"/>
        </w:rPr>
      </w:pPr>
      <w:r w:rsidRPr="00AE384C">
        <w:rPr>
          <w:rFonts w:cstheme="minorHAnsi"/>
          <w:szCs w:val="22"/>
        </w:rPr>
        <w:t>Co-organizing (with Nicholas Peppas) the Herman F. Mark Award Session (within POLY) at the 254</w:t>
      </w:r>
      <w:r w:rsidRPr="00AE384C">
        <w:rPr>
          <w:rFonts w:cstheme="minorHAnsi"/>
          <w:szCs w:val="22"/>
          <w:vertAlign w:val="superscript"/>
        </w:rPr>
        <w:t>th</w:t>
      </w:r>
      <w:r w:rsidRPr="00AE384C">
        <w:rPr>
          <w:rFonts w:cstheme="minorHAnsi"/>
          <w:szCs w:val="22"/>
        </w:rPr>
        <w:t xml:space="preserve"> ACS National Meeting in Washington, DC (August 20-24, 2017).</w:t>
      </w:r>
    </w:p>
    <w:p w14:paraId="6981DC04" w14:textId="77777777" w:rsidR="00734E4D" w:rsidRPr="00AE384C" w:rsidRDefault="00734E4D" w:rsidP="00B362F8">
      <w:pPr>
        <w:ind w:left="540" w:right="360" w:hanging="540"/>
        <w:rPr>
          <w:rFonts w:cstheme="minorHAnsi"/>
          <w:szCs w:val="22"/>
        </w:rPr>
      </w:pPr>
      <w:r w:rsidRPr="00AE384C">
        <w:rPr>
          <w:rFonts w:cstheme="minorHAnsi"/>
          <w:szCs w:val="22"/>
        </w:rPr>
        <w:t>Organizing committee member for the Polymer Networks Group (PNG2012) international conference (formerly IUPAC).  Organized the following sessions: “</w:t>
      </w:r>
      <w:r w:rsidRPr="00AE384C">
        <w:rPr>
          <w:rFonts w:cstheme="minorHAnsi"/>
          <w:szCs w:val="22"/>
          <w:u w:val="single"/>
        </w:rPr>
        <w:t>Reversible Networks</w:t>
      </w:r>
      <w:r w:rsidRPr="00AE384C">
        <w:rPr>
          <w:rFonts w:cstheme="minorHAnsi"/>
          <w:szCs w:val="22"/>
        </w:rPr>
        <w:t>”, “</w:t>
      </w:r>
      <w:r w:rsidRPr="00AE384C">
        <w:rPr>
          <w:rFonts w:cstheme="minorHAnsi"/>
          <w:szCs w:val="22"/>
          <w:u w:val="single"/>
        </w:rPr>
        <w:t>Biomaterials – Smart &amp; Responsive</w:t>
      </w:r>
      <w:r w:rsidRPr="00AE384C">
        <w:rPr>
          <w:rFonts w:cstheme="minorHAnsi"/>
          <w:szCs w:val="22"/>
        </w:rPr>
        <w:t>”, and “</w:t>
      </w:r>
      <w:r w:rsidRPr="00AE384C">
        <w:rPr>
          <w:rFonts w:cstheme="minorHAnsi"/>
          <w:szCs w:val="22"/>
          <w:u w:val="single"/>
        </w:rPr>
        <w:t>Smart &amp; Responsive I &amp; II</w:t>
      </w:r>
      <w:r w:rsidRPr="00AE384C">
        <w:rPr>
          <w:rFonts w:cstheme="minorHAnsi"/>
          <w:szCs w:val="22"/>
        </w:rPr>
        <w:t>”; chair of “Responsive Gels” plenary session; managed conference web-site (August 12-16, 2012, Jackson Hole, WY).</w:t>
      </w:r>
    </w:p>
    <w:p w14:paraId="35E27912" w14:textId="77777777" w:rsidR="00734E4D" w:rsidRPr="00AE384C" w:rsidRDefault="00734E4D" w:rsidP="00B362F8">
      <w:pPr>
        <w:ind w:right="360"/>
        <w:rPr>
          <w:rFonts w:cstheme="minorHAnsi"/>
          <w:szCs w:val="22"/>
        </w:rPr>
      </w:pPr>
      <w:r w:rsidRPr="00AE384C">
        <w:rPr>
          <w:rFonts w:cstheme="minorHAnsi"/>
          <w:szCs w:val="22"/>
        </w:rPr>
        <w:t xml:space="preserve">AIChE National Meeting: </w:t>
      </w:r>
    </w:p>
    <w:p w14:paraId="0AE3DDFA" w14:textId="77777777" w:rsidR="00FC5E81" w:rsidRPr="00AE384C" w:rsidRDefault="00FC5E81" w:rsidP="00FC5E81">
      <w:pPr>
        <w:pStyle w:val="ListParagraph"/>
        <w:numPr>
          <w:ilvl w:val="0"/>
          <w:numId w:val="53"/>
        </w:numPr>
        <w:ind w:left="540"/>
        <w:rPr>
          <w:rFonts w:cstheme="minorHAnsi"/>
          <w:szCs w:val="22"/>
        </w:rPr>
      </w:pPr>
      <w:r w:rsidRPr="00AE384C">
        <w:rPr>
          <w:rFonts w:cstheme="minorHAnsi"/>
          <w:i/>
          <w:szCs w:val="22"/>
        </w:rPr>
        <w:t>Area Chair</w:t>
      </w:r>
      <w:r w:rsidRPr="00AE384C">
        <w:rPr>
          <w:rFonts w:cstheme="minorHAnsi"/>
          <w:szCs w:val="22"/>
        </w:rPr>
        <w:t>:</w:t>
      </w:r>
    </w:p>
    <w:p w14:paraId="61ECE352" w14:textId="77777777" w:rsidR="00C730C7" w:rsidRPr="00AE384C" w:rsidRDefault="00C730C7" w:rsidP="00C730C7">
      <w:pPr>
        <w:pStyle w:val="ListParagraph"/>
        <w:numPr>
          <w:ilvl w:val="1"/>
          <w:numId w:val="53"/>
        </w:numPr>
        <w:ind w:left="900"/>
        <w:rPr>
          <w:rFonts w:cstheme="minorHAnsi"/>
          <w:szCs w:val="22"/>
        </w:rPr>
      </w:pPr>
      <w:r w:rsidRPr="00AE384C">
        <w:rPr>
          <w:rFonts w:cstheme="minorHAnsi"/>
          <w:szCs w:val="22"/>
        </w:rPr>
        <w:t>22B Nanobiotechnology, (November 13-18, 2016, San Francisco, CA).</w:t>
      </w:r>
    </w:p>
    <w:p w14:paraId="62C7716C" w14:textId="77777777" w:rsidR="00FC5E81" w:rsidRPr="00AE384C" w:rsidRDefault="00FC5E81" w:rsidP="00FC5E81">
      <w:pPr>
        <w:pStyle w:val="ListParagraph"/>
        <w:numPr>
          <w:ilvl w:val="1"/>
          <w:numId w:val="53"/>
        </w:numPr>
        <w:ind w:left="900"/>
        <w:rPr>
          <w:rFonts w:cstheme="minorHAnsi"/>
          <w:szCs w:val="22"/>
        </w:rPr>
      </w:pPr>
      <w:r w:rsidRPr="00AE384C">
        <w:rPr>
          <w:rFonts w:cstheme="minorHAnsi"/>
          <w:szCs w:val="22"/>
        </w:rPr>
        <w:t>22B Nanobiotechnology, (November 8-13, 2015, Salt Lake City, UT).</w:t>
      </w:r>
    </w:p>
    <w:p w14:paraId="0DF6CD12" w14:textId="77777777" w:rsidR="00A81A72" w:rsidRDefault="00734E4D" w:rsidP="00440985">
      <w:pPr>
        <w:pStyle w:val="ListParagraph"/>
        <w:numPr>
          <w:ilvl w:val="0"/>
          <w:numId w:val="53"/>
        </w:numPr>
        <w:ind w:left="540"/>
        <w:rPr>
          <w:rFonts w:cstheme="minorHAnsi"/>
          <w:szCs w:val="22"/>
        </w:rPr>
      </w:pPr>
      <w:r w:rsidRPr="00AE384C">
        <w:rPr>
          <w:rFonts w:cstheme="minorHAnsi"/>
          <w:i/>
          <w:szCs w:val="22"/>
        </w:rPr>
        <w:t>Session Chair</w:t>
      </w:r>
      <w:r w:rsidRPr="00AE384C">
        <w:rPr>
          <w:rFonts w:cstheme="minorHAnsi"/>
          <w:szCs w:val="22"/>
        </w:rPr>
        <w:t xml:space="preserve">: </w:t>
      </w:r>
    </w:p>
    <w:p w14:paraId="268519CC" w14:textId="77777777" w:rsidR="00C730C7" w:rsidRPr="00A81A72" w:rsidRDefault="00C730C7" w:rsidP="00C730C7">
      <w:pPr>
        <w:pStyle w:val="ListParagraph"/>
        <w:numPr>
          <w:ilvl w:val="1"/>
          <w:numId w:val="53"/>
        </w:numPr>
        <w:ind w:left="900"/>
        <w:rPr>
          <w:rFonts w:cstheme="minorHAnsi"/>
          <w:szCs w:val="22"/>
        </w:rPr>
      </w:pPr>
      <w:r w:rsidRPr="00A81A72">
        <w:rPr>
          <w:rFonts w:cstheme="minorHAnsi"/>
          <w:szCs w:val="22"/>
        </w:rPr>
        <w:t xml:space="preserve">08A Polymers, </w:t>
      </w:r>
      <w:r w:rsidRPr="00A81A72">
        <w:rPr>
          <w:rFonts w:cstheme="minorHAnsi"/>
          <w:szCs w:val="22"/>
          <w:u w:val="single"/>
        </w:rPr>
        <w:t>Polymer Networks and Gels I</w:t>
      </w:r>
      <w:r w:rsidRPr="00A81A72">
        <w:rPr>
          <w:rFonts w:cstheme="minorHAnsi"/>
          <w:szCs w:val="22"/>
        </w:rPr>
        <w:t xml:space="preserve"> (November 17-22, 2013, San Francisco, CA).</w:t>
      </w:r>
    </w:p>
    <w:p w14:paraId="19FCA615" w14:textId="77777777" w:rsidR="00C730C7" w:rsidRDefault="00C730C7" w:rsidP="00C730C7">
      <w:pPr>
        <w:pStyle w:val="ListParagraph"/>
        <w:numPr>
          <w:ilvl w:val="1"/>
          <w:numId w:val="53"/>
        </w:numPr>
        <w:ind w:left="900"/>
        <w:rPr>
          <w:rFonts w:cstheme="minorHAnsi"/>
          <w:szCs w:val="22"/>
        </w:rPr>
      </w:pPr>
      <w:r w:rsidRPr="00A81A72">
        <w:rPr>
          <w:rFonts w:cstheme="minorHAnsi"/>
          <w:szCs w:val="22"/>
        </w:rPr>
        <w:lastRenderedPageBreak/>
        <w:t xml:space="preserve">08A Polymers, </w:t>
      </w:r>
      <w:r w:rsidRPr="00A81A72">
        <w:rPr>
          <w:rFonts w:cstheme="minorHAnsi"/>
          <w:szCs w:val="22"/>
          <w:u w:val="single"/>
        </w:rPr>
        <w:t>Polymer Thermodynamics I</w:t>
      </w:r>
      <w:r w:rsidRPr="00A81A72">
        <w:rPr>
          <w:rFonts w:cstheme="minorHAnsi"/>
          <w:szCs w:val="22"/>
        </w:rPr>
        <w:t xml:space="preserve"> (October 8-November 2, 2012, Pittsburgh, PA); </w:t>
      </w:r>
    </w:p>
    <w:p w14:paraId="65B2E36D" w14:textId="77777777" w:rsidR="00A81A72" w:rsidRDefault="00734E4D" w:rsidP="00440985">
      <w:pPr>
        <w:pStyle w:val="ListParagraph"/>
        <w:numPr>
          <w:ilvl w:val="1"/>
          <w:numId w:val="53"/>
        </w:numPr>
        <w:ind w:left="900"/>
        <w:rPr>
          <w:rFonts w:cstheme="minorHAnsi"/>
          <w:szCs w:val="22"/>
        </w:rPr>
      </w:pPr>
      <w:r w:rsidRPr="00A81A72">
        <w:rPr>
          <w:rFonts w:cstheme="minorHAnsi"/>
          <w:szCs w:val="22"/>
        </w:rPr>
        <w:t xml:space="preserve">08A Polymers, </w:t>
      </w:r>
      <w:r w:rsidRPr="00A81A72">
        <w:rPr>
          <w:rFonts w:cstheme="minorHAnsi"/>
          <w:szCs w:val="22"/>
          <w:u w:val="single"/>
        </w:rPr>
        <w:t>Self-healing and Adaptable Materials</w:t>
      </w:r>
      <w:r w:rsidRPr="00A81A72">
        <w:rPr>
          <w:rFonts w:cstheme="minorHAnsi"/>
          <w:szCs w:val="22"/>
        </w:rPr>
        <w:t xml:space="preserve"> (October 16-21, 2011, Minneapolis, MN); </w:t>
      </w:r>
    </w:p>
    <w:p w14:paraId="44B7C50C" w14:textId="77777777" w:rsidR="00734E4D" w:rsidRPr="00AE384C" w:rsidRDefault="00734E4D" w:rsidP="00B362F8">
      <w:pPr>
        <w:ind w:right="360"/>
        <w:rPr>
          <w:rFonts w:cstheme="minorHAnsi"/>
          <w:szCs w:val="22"/>
        </w:rPr>
      </w:pPr>
      <w:r w:rsidRPr="00AE384C">
        <w:rPr>
          <w:rFonts w:cstheme="minorHAnsi"/>
          <w:szCs w:val="22"/>
        </w:rPr>
        <w:t>CIMTEC ("Smart and Multifunctional Materials, Devices, Structures”)</w:t>
      </w:r>
    </w:p>
    <w:p w14:paraId="590F27D6" w14:textId="77777777" w:rsidR="00734E4D" w:rsidRPr="00AE384C" w:rsidRDefault="00734E4D" w:rsidP="00440985">
      <w:pPr>
        <w:pStyle w:val="ListParagraph"/>
        <w:numPr>
          <w:ilvl w:val="0"/>
          <w:numId w:val="53"/>
        </w:numPr>
        <w:ind w:left="540" w:right="360"/>
        <w:rPr>
          <w:rFonts w:cstheme="minorHAnsi"/>
          <w:szCs w:val="22"/>
        </w:rPr>
      </w:pPr>
      <w:r w:rsidRPr="00AE384C">
        <w:rPr>
          <w:rFonts w:cstheme="minorHAnsi"/>
          <w:szCs w:val="22"/>
        </w:rPr>
        <w:t>2016, International Advisor Board for of “Symposium A: Stimuli Responsive and Multifunctional Polymers: Progress in Materials and Applications," Italy (Andreas Lendlein, Programme Chair)</w:t>
      </w:r>
    </w:p>
    <w:p w14:paraId="35782BB6" w14:textId="77777777" w:rsidR="00734E4D" w:rsidRPr="00AE384C" w:rsidRDefault="00734E4D" w:rsidP="00B362F8">
      <w:pPr>
        <w:ind w:right="360"/>
        <w:rPr>
          <w:rFonts w:cstheme="minorHAnsi"/>
          <w:szCs w:val="22"/>
        </w:rPr>
      </w:pPr>
      <w:r w:rsidRPr="00AE384C">
        <w:rPr>
          <w:rFonts w:cstheme="minorHAnsi"/>
          <w:szCs w:val="22"/>
        </w:rPr>
        <w:t>Advisory/Editorial Board</w:t>
      </w:r>
    </w:p>
    <w:p w14:paraId="5E31BF54" w14:textId="795FFC9F" w:rsidR="00734E4D" w:rsidRPr="00AE384C" w:rsidRDefault="00734E4D" w:rsidP="00726F4A">
      <w:pPr>
        <w:ind w:left="540" w:right="360"/>
        <w:rPr>
          <w:rFonts w:cstheme="minorHAnsi"/>
          <w:szCs w:val="22"/>
        </w:rPr>
      </w:pPr>
      <w:r w:rsidRPr="00AE384C">
        <w:rPr>
          <w:rFonts w:cstheme="minorHAnsi"/>
          <w:i/>
          <w:szCs w:val="22"/>
        </w:rPr>
        <w:t>Polymer Chemistry</w:t>
      </w:r>
      <w:r w:rsidRPr="00AE384C">
        <w:rPr>
          <w:rFonts w:cstheme="minorHAnsi"/>
          <w:szCs w:val="22"/>
        </w:rPr>
        <w:t xml:space="preserve"> (2017-present) </w:t>
      </w:r>
    </w:p>
    <w:p w14:paraId="3585EE08" w14:textId="77777777" w:rsidR="00734E4D" w:rsidRPr="00AE384C" w:rsidRDefault="00734E4D" w:rsidP="00726F4A">
      <w:pPr>
        <w:ind w:left="540" w:right="360"/>
        <w:rPr>
          <w:rFonts w:cstheme="minorHAnsi"/>
          <w:szCs w:val="22"/>
        </w:rPr>
      </w:pPr>
      <w:r w:rsidRPr="00AE384C">
        <w:rPr>
          <w:rFonts w:cstheme="minorHAnsi"/>
          <w:i/>
          <w:szCs w:val="22"/>
        </w:rPr>
        <w:t xml:space="preserve">Coatings </w:t>
      </w:r>
      <w:r w:rsidRPr="00AE384C">
        <w:rPr>
          <w:rFonts w:cstheme="minorHAnsi"/>
          <w:szCs w:val="22"/>
        </w:rPr>
        <w:t>(2010-2019)</w:t>
      </w:r>
    </w:p>
    <w:p w14:paraId="6E096DB0" w14:textId="77777777" w:rsidR="00734E4D" w:rsidRPr="00AE384C" w:rsidRDefault="00734E4D" w:rsidP="00B362F8">
      <w:pPr>
        <w:ind w:right="360"/>
        <w:rPr>
          <w:rFonts w:cstheme="minorHAnsi"/>
          <w:szCs w:val="22"/>
        </w:rPr>
      </w:pPr>
      <w:r w:rsidRPr="00AE384C">
        <w:rPr>
          <w:rFonts w:cstheme="minorHAnsi"/>
          <w:szCs w:val="22"/>
        </w:rPr>
        <w:t>NSF Panelist</w:t>
      </w:r>
    </w:p>
    <w:p w14:paraId="7AC1EF65" w14:textId="2B924452" w:rsidR="00734E4D" w:rsidRDefault="00734E4D" w:rsidP="00B362F8">
      <w:pPr>
        <w:ind w:left="540" w:right="360" w:hanging="540"/>
        <w:rPr>
          <w:rFonts w:cstheme="minorHAnsi"/>
          <w:i/>
          <w:szCs w:val="22"/>
        </w:rPr>
      </w:pPr>
      <w:r w:rsidRPr="00AE384C">
        <w:rPr>
          <w:rFonts w:cstheme="minorHAnsi"/>
          <w:szCs w:val="22"/>
        </w:rPr>
        <w:t xml:space="preserve">Reviewer for: </w:t>
      </w:r>
      <w:r w:rsidRPr="00AE384C">
        <w:rPr>
          <w:rFonts w:cstheme="minorHAnsi"/>
          <w:i/>
          <w:szCs w:val="22"/>
        </w:rPr>
        <w:t xml:space="preserve">ACS Applied Materials and Interfaces, ACS Biomaterials, ACS Macro Letters, ACS Sustainable Chemistry and Engineering, Advanced Materials, Biomacromolecules, Biomaterials Science, Chemical Sciences, Chemical Communications, European Polymer Journal, Industrial Engineering Chemical Research, </w:t>
      </w:r>
      <w:r w:rsidR="0052139B">
        <w:rPr>
          <w:rFonts w:cstheme="minorHAnsi"/>
          <w:i/>
          <w:szCs w:val="22"/>
        </w:rPr>
        <w:t>Journal of Applied Polymer Science</w:t>
      </w:r>
      <w:r w:rsidR="00F273BC">
        <w:rPr>
          <w:rFonts w:cstheme="minorHAnsi"/>
          <w:i/>
          <w:szCs w:val="22"/>
        </w:rPr>
        <w:t xml:space="preserve">, </w:t>
      </w:r>
      <w:r w:rsidRPr="00AE384C">
        <w:rPr>
          <w:rFonts w:cstheme="minorHAnsi"/>
          <w:i/>
          <w:szCs w:val="22"/>
        </w:rPr>
        <w:t>Journal of the American Chemical Society</w:t>
      </w:r>
      <w:r w:rsidRPr="00AE384C">
        <w:rPr>
          <w:rFonts w:cstheme="minorHAnsi"/>
          <w:szCs w:val="22"/>
        </w:rPr>
        <w:t xml:space="preserve">, </w:t>
      </w:r>
      <w:r w:rsidRPr="00AE384C">
        <w:rPr>
          <w:rFonts w:cstheme="minorHAnsi"/>
          <w:i/>
          <w:szCs w:val="22"/>
        </w:rPr>
        <w:t xml:space="preserve">Journal of Materials Chemistry A, Journal of Materials Chemistry B, Journal of Nanoparticle Research, Journal of Polymer Science A: Polymer Chemistry, Langmuir, Macromolecular Rapid Communications, Macromolecular Symposia, Macromolecules, </w:t>
      </w:r>
      <w:r w:rsidR="00355BB8">
        <w:rPr>
          <w:rFonts w:cstheme="minorHAnsi"/>
          <w:i/>
          <w:szCs w:val="22"/>
        </w:rPr>
        <w:t xml:space="preserve">Nature, </w:t>
      </w:r>
      <w:r w:rsidRPr="00AE384C">
        <w:rPr>
          <w:rFonts w:cstheme="minorHAnsi"/>
          <w:i/>
          <w:szCs w:val="22"/>
        </w:rPr>
        <w:t>Nature Chemistry, Nature Communications</w:t>
      </w:r>
      <w:r w:rsidR="00552B4D" w:rsidRPr="00AE384C">
        <w:rPr>
          <w:rFonts w:cstheme="minorHAnsi"/>
          <w:i/>
          <w:szCs w:val="22"/>
        </w:rPr>
        <w:t>, New Journal of Chemistry</w:t>
      </w:r>
      <w:r w:rsidRPr="00AE384C">
        <w:rPr>
          <w:rFonts w:cstheme="minorHAnsi"/>
          <w:i/>
          <w:szCs w:val="22"/>
        </w:rPr>
        <w:t>,</w:t>
      </w:r>
      <w:r w:rsidRPr="00AE384C">
        <w:rPr>
          <w:rFonts w:cstheme="minorHAnsi"/>
          <w:szCs w:val="22"/>
        </w:rPr>
        <w:t xml:space="preserve"> </w:t>
      </w:r>
      <w:r w:rsidRPr="00AE384C">
        <w:rPr>
          <w:rFonts w:cstheme="minorHAnsi"/>
          <w:i/>
          <w:szCs w:val="22"/>
        </w:rPr>
        <w:t>Polymer, Polymer, Polymer Chemistry</w:t>
      </w:r>
      <w:r w:rsidR="00552B4D" w:rsidRPr="00AE384C">
        <w:rPr>
          <w:rFonts w:cstheme="minorHAnsi"/>
          <w:i/>
          <w:szCs w:val="22"/>
        </w:rPr>
        <w:t>, Science Advances</w:t>
      </w:r>
      <w:r w:rsidRPr="00AE384C">
        <w:rPr>
          <w:rFonts w:cstheme="minorHAnsi"/>
          <w:i/>
          <w:szCs w:val="22"/>
        </w:rPr>
        <w:t>, &amp; Soft Matter.</w:t>
      </w:r>
    </w:p>
    <w:p w14:paraId="38DB8E56" w14:textId="77777777" w:rsidR="00A14AAB" w:rsidRDefault="00A14AAB" w:rsidP="00B362F8">
      <w:pPr>
        <w:ind w:left="540" w:right="360" w:hanging="540"/>
        <w:rPr>
          <w:rFonts w:cstheme="minorHAnsi"/>
          <w:i/>
          <w:szCs w:val="22"/>
        </w:rPr>
      </w:pPr>
    </w:p>
    <w:p w14:paraId="7D09FCA2" w14:textId="59F048AA" w:rsidR="00734E4D" w:rsidRDefault="00734E4D" w:rsidP="00A14AAB">
      <w:pPr>
        <w:pStyle w:val="Heading4"/>
        <w:numPr>
          <w:ilvl w:val="3"/>
          <w:numId w:val="58"/>
        </w:numPr>
      </w:pPr>
      <w:r w:rsidRPr="00AE384C">
        <w:t>University</w:t>
      </w:r>
    </w:p>
    <w:p w14:paraId="72209046" w14:textId="77777777" w:rsidR="00A14AAB" w:rsidRPr="00A14AAB" w:rsidRDefault="00A14AAB" w:rsidP="00A14AAB">
      <w:pPr>
        <w:pStyle w:val="Heading4"/>
      </w:pPr>
    </w:p>
    <w:p w14:paraId="032DD84E" w14:textId="7B6E36FC" w:rsidR="00734E4D" w:rsidRPr="00AE384C" w:rsidRDefault="00734E4D" w:rsidP="00440985">
      <w:pPr>
        <w:pStyle w:val="ListParagraph"/>
        <w:numPr>
          <w:ilvl w:val="0"/>
          <w:numId w:val="53"/>
        </w:numPr>
        <w:ind w:right="360"/>
        <w:rPr>
          <w:rFonts w:cstheme="minorHAnsi"/>
          <w:szCs w:val="22"/>
        </w:rPr>
      </w:pPr>
      <w:r w:rsidRPr="00AE384C">
        <w:rPr>
          <w:rFonts w:cstheme="minorHAnsi"/>
          <w:szCs w:val="22"/>
        </w:rPr>
        <w:t>Graduate Council Member (2019-</w:t>
      </w:r>
      <w:r w:rsidR="00041755">
        <w:rPr>
          <w:rFonts w:cstheme="minorHAnsi"/>
          <w:szCs w:val="22"/>
        </w:rPr>
        <w:t>202</w:t>
      </w:r>
      <w:r w:rsidR="001015EE">
        <w:rPr>
          <w:rFonts w:cstheme="minorHAnsi"/>
          <w:szCs w:val="22"/>
        </w:rPr>
        <w:t>0</w:t>
      </w:r>
      <w:r w:rsidRPr="00AE384C">
        <w:rPr>
          <w:rFonts w:cstheme="minorHAnsi"/>
          <w:szCs w:val="22"/>
        </w:rPr>
        <w:t>)</w:t>
      </w:r>
    </w:p>
    <w:p w14:paraId="10CFC8C8" w14:textId="4015C0D4" w:rsidR="00734E4D" w:rsidRDefault="00734E4D" w:rsidP="00440985">
      <w:pPr>
        <w:pStyle w:val="ListParagraph"/>
        <w:numPr>
          <w:ilvl w:val="0"/>
          <w:numId w:val="53"/>
        </w:numPr>
        <w:ind w:right="360"/>
        <w:rPr>
          <w:rFonts w:cstheme="minorHAnsi"/>
          <w:szCs w:val="22"/>
        </w:rPr>
      </w:pPr>
      <w:r w:rsidRPr="00AE384C">
        <w:rPr>
          <w:rFonts w:cstheme="minorHAnsi"/>
          <w:szCs w:val="22"/>
        </w:rPr>
        <w:t>UD Undergraduate Research Program, Senior Thesis University Representative (i.e., “Third Reader”) (2014-5, 2015-6, 2016-7, 2017-8, 2018-9)</w:t>
      </w:r>
    </w:p>
    <w:p w14:paraId="1D93580A" w14:textId="073925FA" w:rsidR="003F70EA" w:rsidRPr="00AE384C" w:rsidRDefault="003F70EA" w:rsidP="00440985">
      <w:pPr>
        <w:pStyle w:val="ListParagraph"/>
        <w:numPr>
          <w:ilvl w:val="0"/>
          <w:numId w:val="53"/>
        </w:numPr>
        <w:ind w:right="360"/>
        <w:rPr>
          <w:rFonts w:cstheme="minorHAnsi"/>
          <w:szCs w:val="22"/>
        </w:rPr>
      </w:pPr>
      <w:r>
        <w:rPr>
          <w:rFonts w:cstheme="minorHAnsi"/>
          <w:szCs w:val="22"/>
        </w:rPr>
        <w:t xml:space="preserve">Created a module </w:t>
      </w:r>
      <w:r w:rsidR="00263AEF">
        <w:rPr>
          <w:rFonts w:cstheme="minorHAnsi"/>
          <w:szCs w:val="22"/>
        </w:rPr>
        <w:t xml:space="preserve">for UD High Rise program </w:t>
      </w:r>
      <w:r w:rsidR="002B04B4">
        <w:rPr>
          <w:rFonts w:cstheme="minorHAnsi"/>
          <w:szCs w:val="22"/>
        </w:rPr>
        <w:t>(</w:t>
      </w:r>
      <w:r w:rsidR="00D37C45">
        <w:rPr>
          <w:rFonts w:cstheme="minorHAnsi"/>
          <w:szCs w:val="22"/>
        </w:rPr>
        <w:t xml:space="preserve">in conjunction with </w:t>
      </w:r>
      <w:r w:rsidR="002B04B4">
        <w:rPr>
          <w:rFonts w:cstheme="minorHAnsi"/>
          <w:szCs w:val="22"/>
        </w:rPr>
        <w:t>TeenSHARP</w:t>
      </w:r>
      <w:r w:rsidR="00D37C45">
        <w:rPr>
          <w:rFonts w:cstheme="minorHAnsi"/>
          <w:szCs w:val="22"/>
        </w:rPr>
        <w:t>)</w:t>
      </w:r>
      <w:r w:rsidR="002B04B4">
        <w:rPr>
          <w:rFonts w:cstheme="minorHAnsi"/>
          <w:szCs w:val="22"/>
        </w:rPr>
        <w:t xml:space="preserve"> </w:t>
      </w:r>
      <w:r w:rsidR="00263AEF">
        <w:rPr>
          <w:rFonts w:cstheme="minorHAnsi"/>
          <w:szCs w:val="22"/>
        </w:rPr>
        <w:t>and delivered lecture (2021)</w:t>
      </w:r>
      <w:r w:rsidR="00D37C45">
        <w:rPr>
          <w:rFonts w:cstheme="minorHAnsi"/>
          <w:szCs w:val="22"/>
        </w:rPr>
        <w:t>.</w:t>
      </w:r>
    </w:p>
    <w:p w14:paraId="0E566D17" w14:textId="77777777" w:rsidR="00734E4D" w:rsidRPr="00AE384C" w:rsidRDefault="00734E4D" w:rsidP="00330A29">
      <w:pPr>
        <w:ind w:right="360"/>
        <w:rPr>
          <w:rFonts w:cstheme="minorHAnsi"/>
          <w:i/>
          <w:szCs w:val="22"/>
          <w:u w:val="single"/>
        </w:rPr>
      </w:pPr>
    </w:p>
    <w:p w14:paraId="24A3B9F6" w14:textId="07F17C8D" w:rsidR="00734E4D" w:rsidRDefault="00734E4D" w:rsidP="00A14AAB">
      <w:pPr>
        <w:pStyle w:val="Heading4"/>
        <w:numPr>
          <w:ilvl w:val="3"/>
          <w:numId w:val="58"/>
        </w:numPr>
      </w:pPr>
      <w:r w:rsidRPr="00AE384C">
        <w:t>College</w:t>
      </w:r>
    </w:p>
    <w:p w14:paraId="5643D828" w14:textId="77777777" w:rsidR="00A14AAB" w:rsidRPr="00A14AAB" w:rsidRDefault="00A14AAB" w:rsidP="00A14AAB"/>
    <w:p w14:paraId="3821EB75" w14:textId="6166F92B" w:rsidR="00734E4D" w:rsidRPr="00AE384C" w:rsidRDefault="00734E4D" w:rsidP="00440985">
      <w:pPr>
        <w:pStyle w:val="ListParagraph"/>
        <w:numPr>
          <w:ilvl w:val="0"/>
          <w:numId w:val="45"/>
        </w:numPr>
        <w:ind w:left="360" w:right="360" w:firstLine="0"/>
        <w:rPr>
          <w:rFonts w:cstheme="minorHAnsi"/>
          <w:szCs w:val="22"/>
        </w:rPr>
      </w:pPr>
      <w:r w:rsidRPr="00AE384C">
        <w:rPr>
          <w:rFonts w:cstheme="minorHAnsi"/>
          <w:szCs w:val="22"/>
        </w:rPr>
        <w:t xml:space="preserve">Junior Faculty Advisory Council of COE (Fall 2014 to </w:t>
      </w:r>
      <w:r w:rsidR="00D65A84">
        <w:rPr>
          <w:rFonts w:cstheme="minorHAnsi"/>
          <w:szCs w:val="22"/>
        </w:rPr>
        <w:t>2019</w:t>
      </w:r>
      <w:r w:rsidRPr="00AE384C">
        <w:rPr>
          <w:rFonts w:cstheme="minorHAnsi"/>
          <w:szCs w:val="22"/>
        </w:rPr>
        <w:t>)</w:t>
      </w:r>
    </w:p>
    <w:p w14:paraId="0852C039" w14:textId="77777777" w:rsidR="00734E4D" w:rsidRPr="00AE384C" w:rsidRDefault="00734E4D" w:rsidP="00330A29">
      <w:pPr>
        <w:ind w:right="360"/>
        <w:rPr>
          <w:rFonts w:cstheme="minorHAnsi"/>
          <w:szCs w:val="22"/>
        </w:rPr>
      </w:pPr>
    </w:p>
    <w:p w14:paraId="5BCA87D2" w14:textId="03C85372" w:rsidR="00734E4D" w:rsidRDefault="00734E4D" w:rsidP="00A14AAB">
      <w:pPr>
        <w:pStyle w:val="Heading4"/>
        <w:numPr>
          <w:ilvl w:val="3"/>
          <w:numId w:val="58"/>
        </w:numPr>
      </w:pPr>
      <w:r w:rsidRPr="00AE384C">
        <w:t>Department</w:t>
      </w:r>
    </w:p>
    <w:p w14:paraId="3735F8E2" w14:textId="77777777" w:rsidR="00A14AAB" w:rsidRPr="00A14AAB" w:rsidRDefault="00A14AAB" w:rsidP="00A14AAB"/>
    <w:p w14:paraId="1440B94F" w14:textId="5C57E391" w:rsidR="00332C52" w:rsidRPr="00AE384C" w:rsidRDefault="00332C52" w:rsidP="00332C52">
      <w:pPr>
        <w:pStyle w:val="ListParagraph"/>
        <w:numPr>
          <w:ilvl w:val="0"/>
          <w:numId w:val="45"/>
        </w:numPr>
        <w:ind w:left="360" w:right="360" w:firstLine="0"/>
        <w:rPr>
          <w:rFonts w:cstheme="minorHAnsi"/>
          <w:szCs w:val="22"/>
        </w:rPr>
      </w:pPr>
      <w:r w:rsidRPr="00AE384C">
        <w:rPr>
          <w:rFonts w:cstheme="minorHAnsi"/>
          <w:szCs w:val="22"/>
        </w:rPr>
        <w:t>MSE Grad</w:t>
      </w:r>
      <w:r w:rsidR="00FD65F5">
        <w:rPr>
          <w:rFonts w:cstheme="minorHAnsi"/>
          <w:szCs w:val="22"/>
        </w:rPr>
        <w:t>uate</w:t>
      </w:r>
      <w:r w:rsidRPr="00AE384C">
        <w:rPr>
          <w:rFonts w:cstheme="minorHAnsi"/>
          <w:szCs w:val="22"/>
        </w:rPr>
        <w:t xml:space="preserve"> </w:t>
      </w:r>
      <w:r w:rsidR="00FD65F5">
        <w:rPr>
          <w:rFonts w:cstheme="minorHAnsi"/>
          <w:szCs w:val="22"/>
        </w:rPr>
        <w:t xml:space="preserve">Program Director </w:t>
      </w:r>
      <w:r w:rsidRPr="00AE384C">
        <w:rPr>
          <w:rFonts w:cstheme="minorHAnsi"/>
          <w:szCs w:val="22"/>
        </w:rPr>
        <w:t>(</w:t>
      </w:r>
      <w:r w:rsidR="00355C4C">
        <w:rPr>
          <w:rFonts w:cstheme="minorHAnsi"/>
          <w:szCs w:val="22"/>
        </w:rPr>
        <w:t>July 2022</w:t>
      </w:r>
      <w:r w:rsidRPr="00AE384C">
        <w:rPr>
          <w:rFonts w:cstheme="minorHAnsi"/>
          <w:szCs w:val="22"/>
        </w:rPr>
        <w:t xml:space="preserve"> to present)</w:t>
      </w:r>
    </w:p>
    <w:p w14:paraId="1FFBA6F5" w14:textId="75BB8BE1" w:rsidR="00332C52" w:rsidRPr="00AE384C" w:rsidRDefault="00332C52" w:rsidP="00332C52">
      <w:pPr>
        <w:pStyle w:val="ListParagraph"/>
        <w:numPr>
          <w:ilvl w:val="0"/>
          <w:numId w:val="45"/>
        </w:numPr>
        <w:ind w:left="360" w:right="360" w:firstLine="0"/>
        <w:rPr>
          <w:rFonts w:cstheme="minorHAnsi"/>
          <w:szCs w:val="22"/>
        </w:rPr>
      </w:pPr>
      <w:r w:rsidRPr="00AE384C">
        <w:rPr>
          <w:rFonts w:cstheme="minorHAnsi"/>
          <w:szCs w:val="22"/>
        </w:rPr>
        <w:t xml:space="preserve">MSE Grad Committee (Fall 2014 to </w:t>
      </w:r>
      <w:r w:rsidR="00FD65F5">
        <w:rPr>
          <w:rFonts w:cstheme="minorHAnsi"/>
          <w:szCs w:val="22"/>
        </w:rPr>
        <w:t>Jun</w:t>
      </w:r>
      <w:r w:rsidR="00355C4C">
        <w:rPr>
          <w:rFonts w:cstheme="minorHAnsi"/>
          <w:szCs w:val="22"/>
        </w:rPr>
        <w:t>e 2022</w:t>
      </w:r>
      <w:r w:rsidRPr="00AE384C">
        <w:rPr>
          <w:rFonts w:cstheme="minorHAnsi"/>
          <w:szCs w:val="22"/>
        </w:rPr>
        <w:t>)</w:t>
      </w:r>
    </w:p>
    <w:p w14:paraId="3A3F60A0" w14:textId="7B80A61A" w:rsidR="0019504F" w:rsidRDefault="0019504F" w:rsidP="00624182">
      <w:pPr>
        <w:pStyle w:val="ListParagraph"/>
        <w:numPr>
          <w:ilvl w:val="0"/>
          <w:numId w:val="45"/>
        </w:numPr>
        <w:ind w:left="360" w:right="360" w:firstLine="0"/>
        <w:rPr>
          <w:rFonts w:cstheme="minorHAnsi"/>
          <w:szCs w:val="22"/>
        </w:rPr>
      </w:pPr>
      <w:r>
        <w:rPr>
          <w:rFonts w:cstheme="minorHAnsi"/>
          <w:szCs w:val="22"/>
        </w:rPr>
        <w:t>MSE Chair Search Committee (</w:t>
      </w:r>
      <w:r w:rsidR="00FD647A">
        <w:rPr>
          <w:rFonts w:cstheme="minorHAnsi"/>
          <w:szCs w:val="22"/>
        </w:rPr>
        <w:t>2022)</w:t>
      </w:r>
    </w:p>
    <w:p w14:paraId="03C9715D" w14:textId="77777777" w:rsidR="00734E4D" w:rsidRPr="00AE384C" w:rsidRDefault="00734E4D" w:rsidP="00440985">
      <w:pPr>
        <w:pStyle w:val="ListParagraph"/>
        <w:numPr>
          <w:ilvl w:val="0"/>
          <w:numId w:val="45"/>
        </w:numPr>
        <w:ind w:left="360" w:right="360" w:firstLine="0"/>
        <w:rPr>
          <w:rFonts w:cstheme="minorHAnsi"/>
          <w:szCs w:val="22"/>
        </w:rPr>
      </w:pPr>
      <w:r w:rsidRPr="00AE384C">
        <w:rPr>
          <w:rFonts w:cstheme="minorHAnsi"/>
          <w:szCs w:val="22"/>
        </w:rPr>
        <w:t>MSE Faculty Search Committee (2018-2019)</w:t>
      </w:r>
    </w:p>
    <w:p w14:paraId="620EA9BE" w14:textId="230C7CC9" w:rsidR="00734E4D" w:rsidRPr="00AE384C" w:rsidRDefault="00734E4D" w:rsidP="00440985">
      <w:pPr>
        <w:pStyle w:val="ListParagraph"/>
        <w:numPr>
          <w:ilvl w:val="0"/>
          <w:numId w:val="45"/>
        </w:numPr>
        <w:ind w:left="360" w:right="360" w:firstLine="0"/>
        <w:rPr>
          <w:rFonts w:cstheme="minorHAnsi"/>
          <w:szCs w:val="22"/>
        </w:rPr>
      </w:pPr>
      <w:r w:rsidRPr="00AE384C">
        <w:rPr>
          <w:rFonts w:cstheme="minorHAnsi"/>
          <w:szCs w:val="22"/>
        </w:rPr>
        <w:t>CBE Graduate Curriculum Committee (2018-</w:t>
      </w:r>
      <w:r w:rsidR="00645A4E">
        <w:rPr>
          <w:rFonts w:cstheme="minorHAnsi"/>
          <w:szCs w:val="22"/>
        </w:rPr>
        <w:t>2020</w:t>
      </w:r>
      <w:r w:rsidRPr="00AE384C">
        <w:rPr>
          <w:rFonts w:cstheme="minorHAnsi"/>
          <w:szCs w:val="22"/>
        </w:rPr>
        <w:t>)</w:t>
      </w:r>
    </w:p>
    <w:p w14:paraId="0674C346" w14:textId="2DD80E78" w:rsidR="00734E4D" w:rsidRPr="00AE384C" w:rsidRDefault="00734E4D" w:rsidP="00440985">
      <w:pPr>
        <w:pStyle w:val="ListParagraph"/>
        <w:numPr>
          <w:ilvl w:val="0"/>
          <w:numId w:val="45"/>
        </w:numPr>
        <w:ind w:left="360" w:right="360" w:firstLine="0"/>
        <w:rPr>
          <w:rFonts w:cstheme="minorHAnsi"/>
          <w:szCs w:val="22"/>
        </w:rPr>
      </w:pPr>
      <w:r w:rsidRPr="00AE384C">
        <w:rPr>
          <w:rFonts w:cstheme="minorHAnsi"/>
          <w:szCs w:val="22"/>
        </w:rPr>
        <w:t xml:space="preserve">MSE Departmental Seminar Series Coordinator (Spring 2015 to </w:t>
      </w:r>
      <w:r w:rsidR="00D442EE">
        <w:rPr>
          <w:rFonts w:cstheme="minorHAnsi"/>
          <w:szCs w:val="22"/>
        </w:rPr>
        <w:t>Fall 2019</w:t>
      </w:r>
      <w:r w:rsidRPr="00AE384C">
        <w:rPr>
          <w:rFonts w:cstheme="minorHAnsi"/>
          <w:szCs w:val="22"/>
        </w:rPr>
        <w:t>)</w:t>
      </w:r>
    </w:p>
    <w:p w14:paraId="483924BD" w14:textId="77777777" w:rsidR="00B31FE6" w:rsidRPr="00AE384C" w:rsidRDefault="00B31FE6" w:rsidP="00B31FE6">
      <w:pPr>
        <w:pStyle w:val="ListParagraph"/>
        <w:numPr>
          <w:ilvl w:val="0"/>
          <w:numId w:val="45"/>
        </w:numPr>
        <w:ind w:left="360" w:right="360" w:firstLine="0"/>
        <w:rPr>
          <w:rFonts w:cstheme="minorHAnsi"/>
          <w:szCs w:val="22"/>
        </w:rPr>
      </w:pPr>
      <w:r w:rsidRPr="00AE384C">
        <w:rPr>
          <w:rFonts w:cstheme="minorHAnsi"/>
          <w:szCs w:val="22"/>
        </w:rPr>
        <w:t>CBE Undergraduate Advising (Fall 2014 to Spring 2018)</w:t>
      </w:r>
    </w:p>
    <w:p w14:paraId="16901A7C" w14:textId="77777777" w:rsidR="00041755" w:rsidRPr="00AE384C" w:rsidRDefault="00041755" w:rsidP="00041755">
      <w:pPr>
        <w:pStyle w:val="ListParagraph"/>
        <w:numPr>
          <w:ilvl w:val="0"/>
          <w:numId w:val="45"/>
        </w:numPr>
        <w:ind w:left="360" w:right="360" w:firstLine="0"/>
        <w:rPr>
          <w:rFonts w:cstheme="minorHAnsi"/>
          <w:szCs w:val="22"/>
        </w:rPr>
      </w:pPr>
      <w:r w:rsidRPr="00AE384C">
        <w:rPr>
          <w:rFonts w:cstheme="minorHAnsi"/>
          <w:szCs w:val="22"/>
        </w:rPr>
        <w:t>Chem</w:t>
      </w:r>
      <w:r>
        <w:rPr>
          <w:rFonts w:cstheme="minorHAnsi"/>
          <w:szCs w:val="22"/>
        </w:rPr>
        <w:t>istry</w:t>
      </w:r>
      <w:r w:rsidRPr="00AE384C">
        <w:rPr>
          <w:rFonts w:cstheme="minorHAnsi"/>
          <w:szCs w:val="22"/>
        </w:rPr>
        <w:t xml:space="preserve"> Inorganic Faculty Search Committee (2015)</w:t>
      </w:r>
    </w:p>
    <w:p w14:paraId="0E2A6FDF" w14:textId="40A5EC91" w:rsidR="00734E4D" w:rsidRPr="00332C52" w:rsidRDefault="00734E4D" w:rsidP="003625F5">
      <w:pPr>
        <w:pStyle w:val="ListParagraph"/>
        <w:numPr>
          <w:ilvl w:val="0"/>
          <w:numId w:val="45"/>
        </w:numPr>
        <w:ind w:left="360" w:right="360" w:firstLine="0"/>
        <w:rPr>
          <w:rFonts w:cstheme="minorHAnsi"/>
          <w:szCs w:val="22"/>
        </w:rPr>
      </w:pPr>
      <w:r w:rsidRPr="00AE384C">
        <w:rPr>
          <w:rFonts w:cstheme="minorHAnsi"/>
          <w:szCs w:val="22"/>
        </w:rPr>
        <w:t>MSE Departmental Awards Committee (Spring 2013)</w:t>
      </w:r>
    </w:p>
    <w:p w14:paraId="2D25856C" w14:textId="77777777" w:rsidR="00214241" w:rsidRDefault="00214241" w:rsidP="00B362F8">
      <w:pPr>
        <w:ind w:left="540" w:hanging="360"/>
      </w:pPr>
    </w:p>
    <w:sectPr w:rsidR="00214241" w:rsidSect="0096176F">
      <w:headerReference w:type="even" r:id="rId71"/>
      <w:headerReference w:type="default" r:id="rId72"/>
      <w:footerReference w:type="even" r:id="rId73"/>
      <w:footerReference w:type="default" r:id="rId74"/>
      <w:headerReference w:type="first" r:id="rId75"/>
      <w:footerReference w:type="first" r:id="rId76"/>
      <w:pgSz w:w="12240" w:h="15840" w:code="1"/>
      <w:pgMar w:top="1440" w:right="1440" w:bottom="1440" w:left="1440" w:header="720" w:footer="346"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21A95" w14:textId="77777777" w:rsidR="00437630" w:rsidRDefault="00437630">
      <w:r>
        <w:separator/>
      </w:r>
    </w:p>
  </w:endnote>
  <w:endnote w:type="continuationSeparator" w:id="0">
    <w:p w14:paraId="75777C52" w14:textId="77777777" w:rsidR="00437630" w:rsidRDefault="00437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Garamon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B80B" w14:textId="77777777" w:rsidR="0096176F" w:rsidRDefault="00961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CEEBC" w14:textId="77777777" w:rsidR="00F34051" w:rsidRDefault="00000000">
    <w:pPr>
      <w:pStyle w:val="Footer"/>
      <w:tabs>
        <w:tab w:val="clear" w:pos="8640"/>
        <w:tab w:val="right" w:pos="999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527076"/>
      <w:docPartObj>
        <w:docPartGallery w:val="Page Numbers (Bottom of Page)"/>
        <w:docPartUnique/>
      </w:docPartObj>
    </w:sdtPr>
    <w:sdtEndPr>
      <w:rPr>
        <w:color w:val="7F7F7F" w:themeColor="background1" w:themeShade="7F"/>
        <w:spacing w:val="60"/>
      </w:rPr>
    </w:sdtEndPr>
    <w:sdtContent>
      <w:p w14:paraId="6789E96B" w14:textId="33288FA6" w:rsidR="0096176F" w:rsidRDefault="0096176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2067AE3" w14:textId="77777777" w:rsidR="00F34051"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9259C" w14:textId="77777777" w:rsidR="00437630" w:rsidRDefault="00437630">
      <w:r>
        <w:separator/>
      </w:r>
    </w:p>
  </w:footnote>
  <w:footnote w:type="continuationSeparator" w:id="0">
    <w:p w14:paraId="4608754B" w14:textId="77777777" w:rsidR="00437630" w:rsidRDefault="00437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776F2" w14:textId="77777777" w:rsidR="0096176F" w:rsidRDefault="009617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A53A" w14:textId="77777777" w:rsidR="0096176F" w:rsidRDefault="009617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75D83" w14:textId="77777777" w:rsidR="0096176F" w:rsidRDefault="00961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9E0E6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2E406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35026F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5A8DD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B6CEC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D82C1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8AD8B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15EFB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48C7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E408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21811"/>
    <w:multiLevelType w:val="hybridMultilevel"/>
    <w:tmpl w:val="CDD63CAE"/>
    <w:lvl w:ilvl="0" w:tplc="80B2C05C">
      <w:start w:val="1"/>
      <w:numFmt w:val="bullet"/>
      <w:lvlText w:val=""/>
      <w:lvlJc w:val="left"/>
      <w:pPr>
        <w:ind w:left="1080" w:hanging="360"/>
      </w:pPr>
      <w:rPr>
        <w:rFonts w:ascii="Symbol" w:hAnsi="Symbol" w:hint="default"/>
        <w:sz w:val="16"/>
        <w:szCs w:val="16"/>
      </w:rPr>
    </w:lvl>
    <w:lvl w:ilvl="1" w:tplc="1CFEC5B4">
      <w:start w:val="1"/>
      <w:numFmt w:val="bullet"/>
      <w:lvlText w:val="o"/>
      <w:lvlJc w:val="left"/>
      <w:pPr>
        <w:ind w:left="1800" w:hanging="360"/>
      </w:pPr>
      <w:rPr>
        <w:rFonts w:ascii="Courier New" w:hAnsi="Courier New" w:cs="Courier New" w:hint="default"/>
      </w:rPr>
    </w:lvl>
    <w:lvl w:ilvl="2" w:tplc="37CE6CFA" w:tentative="1">
      <w:start w:val="1"/>
      <w:numFmt w:val="bullet"/>
      <w:lvlText w:val=""/>
      <w:lvlJc w:val="left"/>
      <w:pPr>
        <w:ind w:left="2520" w:hanging="360"/>
      </w:pPr>
      <w:rPr>
        <w:rFonts w:ascii="Wingdings" w:hAnsi="Wingdings" w:hint="default"/>
      </w:rPr>
    </w:lvl>
    <w:lvl w:ilvl="3" w:tplc="0EDA148E" w:tentative="1">
      <w:start w:val="1"/>
      <w:numFmt w:val="bullet"/>
      <w:lvlText w:val=""/>
      <w:lvlJc w:val="left"/>
      <w:pPr>
        <w:ind w:left="3240" w:hanging="360"/>
      </w:pPr>
      <w:rPr>
        <w:rFonts w:ascii="Symbol" w:hAnsi="Symbol" w:hint="default"/>
      </w:rPr>
    </w:lvl>
    <w:lvl w:ilvl="4" w:tplc="DE40DC48" w:tentative="1">
      <w:start w:val="1"/>
      <w:numFmt w:val="bullet"/>
      <w:lvlText w:val="o"/>
      <w:lvlJc w:val="left"/>
      <w:pPr>
        <w:ind w:left="3960" w:hanging="360"/>
      </w:pPr>
      <w:rPr>
        <w:rFonts w:ascii="Courier New" w:hAnsi="Courier New" w:cs="Courier New" w:hint="default"/>
      </w:rPr>
    </w:lvl>
    <w:lvl w:ilvl="5" w:tplc="306CE77C" w:tentative="1">
      <w:start w:val="1"/>
      <w:numFmt w:val="bullet"/>
      <w:lvlText w:val=""/>
      <w:lvlJc w:val="left"/>
      <w:pPr>
        <w:ind w:left="4680" w:hanging="360"/>
      </w:pPr>
      <w:rPr>
        <w:rFonts w:ascii="Wingdings" w:hAnsi="Wingdings" w:hint="default"/>
      </w:rPr>
    </w:lvl>
    <w:lvl w:ilvl="6" w:tplc="2138CE74" w:tentative="1">
      <w:start w:val="1"/>
      <w:numFmt w:val="bullet"/>
      <w:lvlText w:val=""/>
      <w:lvlJc w:val="left"/>
      <w:pPr>
        <w:ind w:left="5400" w:hanging="360"/>
      </w:pPr>
      <w:rPr>
        <w:rFonts w:ascii="Symbol" w:hAnsi="Symbol" w:hint="default"/>
      </w:rPr>
    </w:lvl>
    <w:lvl w:ilvl="7" w:tplc="CCFEC222" w:tentative="1">
      <w:start w:val="1"/>
      <w:numFmt w:val="bullet"/>
      <w:lvlText w:val="o"/>
      <w:lvlJc w:val="left"/>
      <w:pPr>
        <w:ind w:left="6120" w:hanging="360"/>
      </w:pPr>
      <w:rPr>
        <w:rFonts w:ascii="Courier New" w:hAnsi="Courier New" w:cs="Courier New" w:hint="default"/>
      </w:rPr>
    </w:lvl>
    <w:lvl w:ilvl="8" w:tplc="4BD4577E" w:tentative="1">
      <w:start w:val="1"/>
      <w:numFmt w:val="bullet"/>
      <w:lvlText w:val=""/>
      <w:lvlJc w:val="left"/>
      <w:pPr>
        <w:ind w:left="6840" w:hanging="360"/>
      </w:pPr>
      <w:rPr>
        <w:rFonts w:ascii="Wingdings" w:hAnsi="Wingdings" w:hint="default"/>
      </w:rPr>
    </w:lvl>
  </w:abstractNum>
  <w:abstractNum w:abstractNumId="11" w15:restartNumberingAfterBreak="0">
    <w:nsid w:val="025650C6"/>
    <w:multiLevelType w:val="multilevel"/>
    <w:tmpl w:val="E0D4A854"/>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55D6929"/>
    <w:multiLevelType w:val="hybridMultilevel"/>
    <w:tmpl w:val="444696B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E763FE"/>
    <w:multiLevelType w:val="hybridMultilevel"/>
    <w:tmpl w:val="A482A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2B05CF"/>
    <w:multiLevelType w:val="hybridMultilevel"/>
    <w:tmpl w:val="159EC89E"/>
    <w:lvl w:ilvl="0" w:tplc="4AA2B7A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8D34791"/>
    <w:multiLevelType w:val="hybridMultilevel"/>
    <w:tmpl w:val="CB2E49F8"/>
    <w:lvl w:ilvl="0" w:tplc="04090001">
      <w:start w:val="1"/>
      <w:numFmt w:val="decimal"/>
      <w:lvlText w:val="%1."/>
      <w:lvlJc w:val="left"/>
      <w:pPr>
        <w:ind w:left="720" w:hanging="360"/>
      </w:pPr>
      <w:rPr>
        <w:rFonts w:cs="Arial" w:hint="default"/>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15:restartNumberingAfterBreak="0">
    <w:nsid w:val="090651E1"/>
    <w:multiLevelType w:val="hybridMultilevel"/>
    <w:tmpl w:val="BA7831E2"/>
    <w:lvl w:ilvl="0" w:tplc="3A36B12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BA1DF0"/>
    <w:multiLevelType w:val="hybridMultilevel"/>
    <w:tmpl w:val="5F248338"/>
    <w:lvl w:ilvl="0" w:tplc="04090001">
      <w:start w:val="18"/>
      <w:numFmt w:val="decimal"/>
      <w:lvlText w:val="%1."/>
      <w:lvlJc w:val="left"/>
      <w:pPr>
        <w:ind w:left="720" w:hanging="360"/>
      </w:pPr>
      <w:rPr>
        <w:rFonts w:cs="Aria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15:restartNumberingAfterBreak="0">
    <w:nsid w:val="0EF05023"/>
    <w:multiLevelType w:val="hybridMultilevel"/>
    <w:tmpl w:val="18F8659C"/>
    <w:lvl w:ilvl="0" w:tplc="87F8A8C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1C454A"/>
    <w:multiLevelType w:val="multilevel"/>
    <w:tmpl w:val="B28E9572"/>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16BB26B0"/>
    <w:multiLevelType w:val="hybridMultilevel"/>
    <w:tmpl w:val="248C8024"/>
    <w:lvl w:ilvl="0" w:tplc="7B004A80">
      <w:start w:val="1"/>
      <w:numFmt w:val="bullet"/>
      <w:lvlText w:val=""/>
      <w:lvlJc w:val="left"/>
      <w:pPr>
        <w:ind w:left="1080" w:hanging="360"/>
      </w:pPr>
      <w:rPr>
        <w:rFonts w:ascii="Symbol" w:hAnsi="Symbol" w:hint="default"/>
      </w:rPr>
    </w:lvl>
    <w:lvl w:ilvl="1" w:tplc="04090019">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1" w15:restartNumberingAfterBreak="0">
    <w:nsid w:val="18227712"/>
    <w:multiLevelType w:val="multilevel"/>
    <w:tmpl w:val="E0D4A854"/>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BC46129"/>
    <w:multiLevelType w:val="hybridMultilevel"/>
    <w:tmpl w:val="8E14FABA"/>
    <w:lvl w:ilvl="0" w:tplc="04090001">
      <w:start w:val="3"/>
      <w:numFmt w:val="decimal"/>
      <w:lvlText w:val="%1."/>
      <w:lvlJc w:val="left"/>
      <w:pPr>
        <w:ind w:left="720" w:hanging="360"/>
      </w:pPr>
      <w:rPr>
        <w:rFonts w:cs="Aria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15:restartNumberingAfterBreak="0">
    <w:nsid w:val="1D8410D0"/>
    <w:multiLevelType w:val="hybridMultilevel"/>
    <w:tmpl w:val="6A22F6FA"/>
    <w:lvl w:ilvl="0" w:tplc="44002AFC">
      <w:start w:val="15"/>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B14666"/>
    <w:multiLevelType w:val="hybridMultilevel"/>
    <w:tmpl w:val="06066D08"/>
    <w:lvl w:ilvl="0" w:tplc="7CA06632">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707EB2"/>
    <w:multiLevelType w:val="hybridMultilevel"/>
    <w:tmpl w:val="1D4E7DA6"/>
    <w:lvl w:ilvl="0" w:tplc="253482C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3CA2F43"/>
    <w:multiLevelType w:val="hybridMultilevel"/>
    <w:tmpl w:val="A9BAC094"/>
    <w:lvl w:ilvl="0" w:tplc="9F52A322">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9E03BB"/>
    <w:multiLevelType w:val="hybridMultilevel"/>
    <w:tmpl w:val="FE0494BA"/>
    <w:lvl w:ilvl="0" w:tplc="4D983F0E">
      <w:start w:val="17"/>
      <w:numFmt w:val="decimal"/>
      <w:lvlText w:val="%1."/>
      <w:lvlJc w:val="left"/>
      <w:pPr>
        <w:ind w:left="720" w:hanging="360"/>
      </w:pPr>
      <w:rPr>
        <w:rFonts w:cs="Arial" w:hint="default"/>
      </w:rPr>
    </w:lvl>
    <w:lvl w:ilvl="1" w:tplc="50205888" w:tentative="1">
      <w:start w:val="1"/>
      <w:numFmt w:val="lowerLetter"/>
      <w:lvlText w:val="%2."/>
      <w:lvlJc w:val="left"/>
      <w:pPr>
        <w:ind w:left="1440" w:hanging="360"/>
      </w:pPr>
    </w:lvl>
    <w:lvl w:ilvl="2" w:tplc="BFE8D678" w:tentative="1">
      <w:start w:val="1"/>
      <w:numFmt w:val="lowerRoman"/>
      <w:lvlText w:val="%3."/>
      <w:lvlJc w:val="right"/>
      <w:pPr>
        <w:ind w:left="2160" w:hanging="180"/>
      </w:pPr>
    </w:lvl>
    <w:lvl w:ilvl="3" w:tplc="73DE89B8" w:tentative="1">
      <w:start w:val="1"/>
      <w:numFmt w:val="decimal"/>
      <w:lvlText w:val="%4."/>
      <w:lvlJc w:val="left"/>
      <w:pPr>
        <w:ind w:left="2880" w:hanging="360"/>
      </w:pPr>
    </w:lvl>
    <w:lvl w:ilvl="4" w:tplc="C5FE4928" w:tentative="1">
      <w:start w:val="1"/>
      <w:numFmt w:val="lowerLetter"/>
      <w:lvlText w:val="%5."/>
      <w:lvlJc w:val="left"/>
      <w:pPr>
        <w:ind w:left="3600" w:hanging="360"/>
      </w:pPr>
    </w:lvl>
    <w:lvl w:ilvl="5" w:tplc="D7626442" w:tentative="1">
      <w:start w:val="1"/>
      <w:numFmt w:val="lowerRoman"/>
      <w:lvlText w:val="%6."/>
      <w:lvlJc w:val="right"/>
      <w:pPr>
        <w:ind w:left="4320" w:hanging="180"/>
      </w:pPr>
    </w:lvl>
    <w:lvl w:ilvl="6" w:tplc="C6EABBD8" w:tentative="1">
      <w:start w:val="1"/>
      <w:numFmt w:val="decimal"/>
      <w:lvlText w:val="%7."/>
      <w:lvlJc w:val="left"/>
      <w:pPr>
        <w:ind w:left="5040" w:hanging="360"/>
      </w:pPr>
    </w:lvl>
    <w:lvl w:ilvl="7" w:tplc="E676E5E2" w:tentative="1">
      <w:start w:val="1"/>
      <w:numFmt w:val="lowerLetter"/>
      <w:lvlText w:val="%8."/>
      <w:lvlJc w:val="left"/>
      <w:pPr>
        <w:ind w:left="5760" w:hanging="360"/>
      </w:pPr>
    </w:lvl>
    <w:lvl w:ilvl="8" w:tplc="9BD01A1A" w:tentative="1">
      <w:start w:val="1"/>
      <w:numFmt w:val="lowerRoman"/>
      <w:lvlText w:val="%9."/>
      <w:lvlJc w:val="right"/>
      <w:pPr>
        <w:ind w:left="6480" w:hanging="180"/>
      </w:pPr>
    </w:lvl>
  </w:abstractNum>
  <w:abstractNum w:abstractNumId="28" w15:restartNumberingAfterBreak="0">
    <w:nsid w:val="2DB40808"/>
    <w:multiLevelType w:val="hybridMultilevel"/>
    <w:tmpl w:val="98266288"/>
    <w:lvl w:ilvl="0" w:tplc="26FABDDA">
      <w:start w:val="23"/>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04751D"/>
    <w:multiLevelType w:val="multilevel"/>
    <w:tmpl w:val="E0D4A854"/>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31234CC2"/>
    <w:multiLevelType w:val="hybridMultilevel"/>
    <w:tmpl w:val="0CAC9404"/>
    <w:lvl w:ilvl="0" w:tplc="3668B7BE">
      <w:start w:val="25"/>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33DE0BF5"/>
    <w:multiLevelType w:val="multilevel"/>
    <w:tmpl w:val="E998167E"/>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34723E1C"/>
    <w:multiLevelType w:val="hybridMultilevel"/>
    <w:tmpl w:val="D93A02AA"/>
    <w:lvl w:ilvl="0" w:tplc="6AA255FC">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034BE9"/>
    <w:multiLevelType w:val="hybridMultilevel"/>
    <w:tmpl w:val="B30C6528"/>
    <w:lvl w:ilvl="0" w:tplc="7B004A80">
      <w:start w:val="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3546EF"/>
    <w:multiLevelType w:val="hybridMultilevel"/>
    <w:tmpl w:val="F68E4D86"/>
    <w:lvl w:ilvl="0" w:tplc="81FADDC6">
      <w:start w:val="16"/>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61268A"/>
    <w:multiLevelType w:val="hybridMultilevel"/>
    <w:tmpl w:val="61265240"/>
    <w:lvl w:ilvl="0" w:tplc="322050B8">
      <w:start w:val="4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0358A4"/>
    <w:multiLevelType w:val="hybridMultilevel"/>
    <w:tmpl w:val="D738370C"/>
    <w:lvl w:ilvl="0" w:tplc="5A246F9E">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4218D6"/>
    <w:multiLevelType w:val="singleLevel"/>
    <w:tmpl w:val="0409000F"/>
    <w:lvl w:ilvl="0">
      <w:start w:val="1"/>
      <w:numFmt w:val="decimal"/>
      <w:lvlText w:val="%1."/>
      <w:lvlJc w:val="left"/>
      <w:pPr>
        <w:ind w:left="720" w:hanging="360"/>
      </w:pPr>
      <w:rPr>
        <w:rFonts w:hint="default"/>
        <w:sz w:val="16"/>
      </w:rPr>
    </w:lvl>
  </w:abstractNum>
  <w:abstractNum w:abstractNumId="38" w15:restartNumberingAfterBreak="0">
    <w:nsid w:val="48A35973"/>
    <w:multiLevelType w:val="hybridMultilevel"/>
    <w:tmpl w:val="809C5650"/>
    <w:lvl w:ilvl="0" w:tplc="E6E2E8B0">
      <w:start w:val="9"/>
      <w:numFmt w:val="decimal"/>
      <w:lvlText w:val="%1."/>
      <w:lvlJc w:val="left"/>
      <w:pPr>
        <w:ind w:left="720" w:hanging="360"/>
      </w:pPr>
      <w:rPr>
        <w:rFonts w:hint="default"/>
      </w:rPr>
    </w:lvl>
    <w:lvl w:ilvl="1" w:tplc="4A94664A" w:tentative="1">
      <w:start w:val="1"/>
      <w:numFmt w:val="lowerLetter"/>
      <w:lvlText w:val="%2."/>
      <w:lvlJc w:val="left"/>
      <w:pPr>
        <w:ind w:left="1440" w:hanging="360"/>
      </w:pPr>
    </w:lvl>
    <w:lvl w:ilvl="2" w:tplc="9E8E2D82" w:tentative="1">
      <w:start w:val="1"/>
      <w:numFmt w:val="lowerRoman"/>
      <w:lvlText w:val="%3."/>
      <w:lvlJc w:val="right"/>
      <w:pPr>
        <w:ind w:left="2160" w:hanging="180"/>
      </w:pPr>
    </w:lvl>
    <w:lvl w:ilvl="3" w:tplc="1930BDA6" w:tentative="1">
      <w:start w:val="1"/>
      <w:numFmt w:val="decimal"/>
      <w:lvlText w:val="%4."/>
      <w:lvlJc w:val="left"/>
      <w:pPr>
        <w:ind w:left="2880" w:hanging="360"/>
      </w:pPr>
    </w:lvl>
    <w:lvl w:ilvl="4" w:tplc="2D1C0A28" w:tentative="1">
      <w:start w:val="1"/>
      <w:numFmt w:val="lowerLetter"/>
      <w:lvlText w:val="%5."/>
      <w:lvlJc w:val="left"/>
      <w:pPr>
        <w:ind w:left="3600" w:hanging="360"/>
      </w:pPr>
    </w:lvl>
    <w:lvl w:ilvl="5" w:tplc="F702903C" w:tentative="1">
      <w:start w:val="1"/>
      <w:numFmt w:val="lowerRoman"/>
      <w:lvlText w:val="%6."/>
      <w:lvlJc w:val="right"/>
      <w:pPr>
        <w:ind w:left="4320" w:hanging="180"/>
      </w:pPr>
    </w:lvl>
    <w:lvl w:ilvl="6" w:tplc="C5D4DF12" w:tentative="1">
      <w:start w:val="1"/>
      <w:numFmt w:val="decimal"/>
      <w:lvlText w:val="%7."/>
      <w:lvlJc w:val="left"/>
      <w:pPr>
        <w:ind w:left="5040" w:hanging="360"/>
      </w:pPr>
    </w:lvl>
    <w:lvl w:ilvl="7" w:tplc="5114CF72" w:tentative="1">
      <w:start w:val="1"/>
      <w:numFmt w:val="lowerLetter"/>
      <w:lvlText w:val="%8."/>
      <w:lvlJc w:val="left"/>
      <w:pPr>
        <w:ind w:left="5760" w:hanging="360"/>
      </w:pPr>
    </w:lvl>
    <w:lvl w:ilvl="8" w:tplc="E064D8DC" w:tentative="1">
      <w:start w:val="1"/>
      <w:numFmt w:val="lowerRoman"/>
      <w:lvlText w:val="%9."/>
      <w:lvlJc w:val="right"/>
      <w:pPr>
        <w:ind w:left="6480" w:hanging="180"/>
      </w:pPr>
    </w:lvl>
  </w:abstractNum>
  <w:abstractNum w:abstractNumId="39" w15:restartNumberingAfterBreak="0">
    <w:nsid w:val="48F22B53"/>
    <w:multiLevelType w:val="singleLevel"/>
    <w:tmpl w:val="0409000F"/>
    <w:lvl w:ilvl="0">
      <w:start w:val="1"/>
      <w:numFmt w:val="decimal"/>
      <w:lvlText w:val="%1."/>
      <w:lvlJc w:val="left"/>
      <w:pPr>
        <w:ind w:left="720" w:hanging="360"/>
      </w:pPr>
      <w:rPr>
        <w:rFonts w:hint="default"/>
        <w:sz w:val="16"/>
      </w:rPr>
    </w:lvl>
  </w:abstractNum>
  <w:abstractNum w:abstractNumId="40" w15:restartNumberingAfterBreak="0">
    <w:nsid w:val="49DF3EF9"/>
    <w:multiLevelType w:val="hybridMultilevel"/>
    <w:tmpl w:val="A3BE60BC"/>
    <w:lvl w:ilvl="0" w:tplc="6A7EFEC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FC123A"/>
    <w:multiLevelType w:val="multilevel"/>
    <w:tmpl w:val="E0D4A854"/>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4CD55693"/>
    <w:multiLevelType w:val="hybridMultilevel"/>
    <w:tmpl w:val="097AD9F6"/>
    <w:lvl w:ilvl="0" w:tplc="91586A58">
      <w:start w:val="28"/>
      <w:numFmt w:val="decimal"/>
      <w:lvlText w:val="%1."/>
      <w:lvlJc w:val="left"/>
      <w:pPr>
        <w:ind w:left="990" w:hanging="360"/>
      </w:pPr>
      <w:rPr>
        <w:rFonts w:hint="default"/>
      </w:rPr>
    </w:lvl>
    <w:lvl w:ilvl="1" w:tplc="333CDDAA" w:tentative="1">
      <w:start w:val="1"/>
      <w:numFmt w:val="lowerLetter"/>
      <w:lvlText w:val="%2."/>
      <w:lvlJc w:val="left"/>
      <w:pPr>
        <w:ind w:left="1440" w:hanging="360"/>
      </w:pPr>
    </w:lvl>
    <w:lvl w:ilvl="2" w:tplc="81646E5A" w:tentative="1">
      <w:start w:val="1"/>
      <w:numFmt w:val="lowerRoman"/>
      <w:lvlText w:val="%3."/>
      <w:lvlJc w:val="right"/>
      <w:pPr>
        <w:ind w:left="2160" w:hanging="180"/>
      </w:pPr>
    </w:lvl>
    <w:lvl w:ilvl="3" w:tplc="CDE66E64" w:tentative="1">
      <w:start w:val="1"/>
      <w:numFmt w:val="decimal"/>
      <w:lvlText w:val="%4."/>
      <w:lvlJc w:val="left"/>
      <w:pPr>
        <w:ind w:left="2880" w:hanging="360"/>
      </w:pPr>
    </w:lvl>
    <w:lvl w:ilvl="4" w:tplc="6B5ACCBC" w:tentative="1">
      <w:start w:val="1"/>
      <w:numFmt w:val="lowerLetter"/>
      <w:lvlText w:val="%5."/>
      <w:lvlJc w:val="left"/>
      <w:pPr>
        <w:ind w:left="3600" w:hanging="360"/>
      </w:pPr>
    </w:lvl>
    <w:lvl w:ilvl="5" w:tplc="076CF9AC" w:tentative="1">
      <w:start w:val="1"/>
      <w:numFmt w:val="lowerRoman"/>
      <w:lvlText w:val="%6."/>
      <w:lvlJc w:val="right"/>
      <w:pPr>
        <w:ind w:left="4320" w:hanging="180"/>
      </w:pPr>
    </w:lvl>
    <w:lvl w:ilvl="6" w:tplc="D500E892" w:tentative="1">
      <w:start w:val="1"/>
      <w:numFmt w:val="decimal"/>
      <w:lvlText w:val="%7."/>
      <w:lvlJc w:val="left"/>
      <w:pPr>
        <w:ind w:left="5040" w:hanging="360"/>
      </w:pPr>
    </w:lvl>
    <w:lvl w:ilvl="7" w:tplc="C7D4BF38" w:tentative="1">
      <w:start w:val="1"/>
      <w:numFmt w:val="lowerLetter"/>
      <w:lvlText w:val="%8."/>
      <w:lvlJc w:val="left"/>
      <w:pPr>
        <w:ind w:left="5760" w:hanging="360"/>
      </w:pPr>
    </w:lvl>
    <w:lvl w:ilvl="8" w:tplc="57BC1E42" w:tentative="1">
      <w:start w:val="1"/>
      <w:numFmt w:val="lowerRoman"/>
      <w:lvlText w:val="%9."/>
      <w:lvlJc w:val="right"/>
      <w:pPr>
        <w:ind w:left="6480" w:hanging="180"/>
      </w:pPr>
    </w:lvl>
  </w:abstractNum>
  <w:abstractNum w:abstractNumId="43" w15:restartNumberingAfterBreak="0">
    <w:nsid w:val="4EAA1114"/>
    <w:multiLevelType w:val="multilevel"/>
    <w:tmpl w:val="E0D4A854"/>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03950AE"/>
    <w:multiLevelType w:val="multilevel"/>
    <w:tmpl w:val="4C7ED0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1697749"/>
    <w:multiLevelType w:val="hybridMultilevel"/>
    <w:tmpl w:val="0844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5F1E11"/>
    <w:multiLevelType w:val="hybridMultilevel"/>
    <w:tmpl w:val="39DE639E"/>
    <w:lvl w:ilvl="0" w:tplc="04090001">
      <w:start w:val="4"/>
      <w:numFmt w:val="decimal"/>
      <w:lvlText w:val="%1."/>
      <w:lvlJc w:val="left"/>
      <w:pPr>
        <w:ind w:left="720" w:hanging="360"/>
      </w:pPr>
      <w:rPr>
        <w:rFonts w:cs="Aria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7" w15:restartNumberingAfterBreak="0">
    <w:nsid w:val="5A1E6AA4"/>
    <w:multiLevelType w:val="hybridMultilevel"/>
    <w:tmpl w:val="4DBA318C"/>
    <w:lvl w:ilvl="0" w:tplc="4F3296D0">
      <w:start w:val="27"/>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8" w15:restartNumberingAfterBreak="0">
    <w:nsid w:val="5DAD0E0B"/>
    <w:multiLevelType w:val="hybridMultilevel"/>
    <w:tmpl w:val="2DB4CCDE"/>
    <w:lvl w:ilvl="0" w:tplc="C7C43B1E">
      <w:start w:val="20"/>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E07E14"/>
    <w:multiLevelType w:val="hybridMultilevel"/>
    <w:tmpl w:val="3F30698A"/>
    <w:lvl w:ilvl="0" w:tplc="B900EF20">
      <w:start w:val="26"/>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0" w15:restartNumberingAfterBreak="0">
    <w:nsid w:val="60026FDF"/>
    <w:multiLevelType w:val="singleLevel"/>
    <w:tmpl w:val="04090001"/>
    <w:lvl w:ilvl="0">
      <w:start w:val="1"/>
      <w:numFmt w:val="bullet"/>
      <w:lvlText w:val=""/>
      <w:lvlJc w:val="left"/>
      <w:pPr>
        <w:ind w:left="1080" w:hanging="360"/>
      </w:pPr>
      <w:rPr>
        <w:rFonts w:ascii="Symbol" w:hAnsi="Symbol" w:hint="default"/>
        <w:sz w:val="16"/>
      </w:rPr>
    </w:lvl>
  </w:abstractNum>
  <w:abstractNum w:abstractNumId="51" w15:restartNumberingAfterBreak="0">
    <w:nsid w:val="635916D1"/>
    <w:multiLevelType w:val="hybridMultilevel"/>
    <w:tmpl w:val="3620BA8C"/>
    <w:lvl w:ilvl="0" w:tplc="04090001">
      <w:start w:val="12"/>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2" w15:restartNumberingAfterBreak="0">
    <w:nsid w:val="64044591"/>
    <w:multiLevelType w:val="singleLevel"/>
    <w:tmpl w:val="0409000F"/>
    <w:lvl w:ilvl="0">
      <w:start w:val="1"/>
      <w:numFmt w:val="decimal"/>
      <w:lvlText w:val="%1."/>
      <w:lvlJc w:val="left"/>
      <w:pPr>
        <w:ind w:left="720" w:hanging="360"/>
      </w:pPr>
      <w:rPr>
        <w:rFonts w:hint="default"/>
        <w:sz w:val="16"/>
      </w:rPr>
    </w:lvl>
  </w:abstractNum>
  <w:abstractNum w:abstractNumId="53" w15:restartNumberingAfterBreak="0">
    <w:nsid w:val="64590882"/>
    <w:multiLevelType w:val="hybridMultilevel"/>
    <w:tmpl w:val="ED16E826"/>
    <w:lvl w:ilvl="0" w:tplc="FB9C54C8">
      <w:start w:val="19"/>
      <w:numFmt w:val="decimal"/>
      <w:lvlText w:val="%1."/>
      <w:lvlJc w:val="left"/>
      <w:pPr>
        <w:ind w:left="720" w:hanging="360"/>
      </w:pPr>
      <w:rPr>
        <w:rFonts w:hint="default"/>
      </w:rPr>
    </w:lvl>
    <w:lvl w:ilvl="1" w:tplc="E514E3EE" w:tentative="1">
      <w:start w:val="1"/>
      <w:numFmt w:val="lowerLetter"/>
      <w:lvlText w:val="%2."/>
      <w:lvlJc w:val="left"/>
      <w:pPr>
        <w:ind w:left="1440" w:hanging="360"/>
      </w:pPr>
    </w:lvl>
    <w:lvl w:ilvl="2" w:tplc="D6529932" w:tentative="1">
      <w:start w:val="1"/>
      <w:numFmt w:val="lowerRoman"/>
      <w:lvlText w:val="%3."/>
      <w:lvlJc w:val="right"/>
      <w:pPr>
        <w:ind w:left="2160" w:hanging="180"/>
      </w:pPr>
    </w:lvl>
    <w:lvl w:ilvl="3" w:tplc="8580DFDA" w:tentative="1">
      <w:start w:val="1"/>
      <w:numFmt w:val="decimal"/>
      <w:lvlText w:val="%4."/>
      <w:lvlJc w:val="left"/>
      <w:pPr>
        <w:ind w:left="2880" w:hanging="360"/>
      </w:pPr>
    </w:lvl>
    <w:lvl w:ilvl="4" w:tplc="69AAFF6E" w:tentative="1">
      <w:start w:val="1"/>
      <w:numFmt w:val="lowerLetter"/>
      <w:lvlText w:val="%5."/>
      <w:lvlJc w:val="left"/>
      <w:pPr>
        <w:ind w:left="3600" w:hanging="360"/>
      </w:pPr>
    </w:lvl>
    <w:lvl w:ilvl="5" w:tplc="C37CE984" w:tentative="1">
      <w:start w:val="1"/>
      <w:numFmt w:val="lowerRoman"/>
      <w:lvlText w:val="%6."/>
      <w:lvlJc w:val="right"/>
      <w:pPr>
        <w:ind w:left="4320" w:hanging="180"/>
      </w:pPr>
    </w:lvl>
    <w:lvl w:ilvl="6" w:tplc="FC641592" w:tentative="1">
      <w:start w:val="1"/>
      <w:numFmt w:val="decimal"/>
      <w:lvlText w:val="%7."/>
      <w:lvlJc w:val="left"/>
      <w:pPr>
        <w:ind w:left="5040" w:hanging="360"/>
      </w:pPr>
    </w:lvl>
    <w:lvl w:ilvl="7" w:tplc="0686804E" w:tentative="1">
      <w:start w:val="1"/>
      <w:numFmt w:val="lowerLetter"/>
      <w:lvlText w:val="%8."/>
      <w:lvlJc w:val="left"/>
      <w:pPr>
        <w:ind w:left="5760" w:hanging="360"/>
      </w:pPr>
    </w:lvl>
    <w:lvl w:ilvl="8" w:tplc="B5A61680" w:tentative="1">
      <w:start w:val="1"/>
      <w:numFmt w:val="lowerRoman"/>
      <w:lvlText w:val="%9."/>
      <w:lvlJc w:val="right"/>
      <w:pPr>
        <w:ind w:left="6480" w:hanging="180"/>
      </w:pPr>
    </w:lvl>
  </w:abstractNum>
  <w:abstractNum w:abstractNumId="54" w15:restartNumberingAfterBreak="0">
    <w:nsid w:val="6B5C6569"/>
    <w:multiLevelType w:val="hybridMultilevel"/>
    <w:tmpl w:val="EE2EE038"/>
    <w:lvl w:ilvl="0" w:tplc="13E22B7A">
      <w:start w:val="21"/>
      <w:numFmt w:val="decimal"/>
      <w:lvlText w:val="%1."/>
      <w:lvlJc w:val="left"/>
      <w:pPr>
        <w:ind w:left="720" w:hanging="360"/>
      </w:pPr>
      <w:rPr>
        <w:rFonts w:cs="Aria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5" w15:restartNumberingAfterBreak="0">
    <w:nsid w:val="6CE3030A"/>
    <w:multiLevelType w:val="hybridMultilevel"/>
    <w:tmpl w:val="2F0EA580"/>
    <w:lvl w:ilvl="0" w:tplc="639CDEE0">
      <w:start w:val="1"/>
      <w:numFmt w:val="bullet"/>
      <w:lvlText w:val=""/>
      <w:lvlJc w:val="left"/>
      <w:pPr>
        <w:ind w:left="1080" w:hanging="360"/>
      </w:pPr>
      <w:rPr>
        <w:rFonts w:ascii="Symbol" w:hAnsi="Symbol" w:hint="default"/>
      </w:rPr>
    </w:lvl>
    <w:lvl w:ilvl="1" w:tplc="04090019">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56" w15:restartNumberingAfterBreak="0">
    <w:nsid w:val="6D662320"/>
    <w:multiLevelType w:val="hybridMultilevel"/>
    <w:tmpl w:val="656A25AA"/>
    <w:lvl w:ilvl="0" w:tplc="04090001">
      <w:start w:val="1"/>
      <w:numFmt w:val="decimal"/>
      <w:lvlText w:val="%1."/>
      <w:lvlJc w:val="left"/>
      <w:pPr>
        <w:ind w:left="720" w:hanging="360"/>
      </w:pPr>
      <w:rPr>
        <w:rFonts w:cs="Arial" w:hint="default"/>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7" w15:restartNumberingAfterBreak="0">
    <w:nsid w:val="6F376999"/>
    <w:multiLevelType w:val="hybridMultilevel"/>
    <w:tmpl w:val="3A564C96"/>
    <w:lvl w:ilvl="0" w:tplc="61C6455E">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3AB474E"/>
    <w:multiLevelType w:val="hybridMultilevel"/>
    <w:tmpl w:val="79E26A42"/>
    <w:lvl w:ilvl="0" w:tplc="D584B26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3B2339A"/>
    <w:multiLevelType w:val="hybridMultilevel"/>
    <w:tmpl w:val="A878A9A4"/>
    <w:lvl w:ilvl="0" w:tplc="7B004A80">
      <w:start w:val="1"/>
      <w:numFmt w:val="bullet"/>
      <w:lvlText w:val=""/>
      <w:lvlJc w:val="left"/>
      <w:pPr>
        <w:ind w:left="706" w:hanging="360"/>
      </w:pPr>
      <w:rPr>
        <w:rFonts w:ascii="Symbol" w:hAnsi="Symbol" w:hint="default"/>
        <w:sz w:val="16"/>
        <w:szCs w:val="16"/>
      </w:rPr>
    </w:lvl>
    <w:lvl w:ilvl="1" w:tplc="04090019" w:tentative="1">
      <w:start w:val="1"/>
      <w:numFmt w:val="bullet"/>
      <w:lvlText w:val="o"/>
      <w:lvlJc w:val="left"/>
      <w:pPr>
        <w:ind w:left="1426" w:hanging="360"/>
      </w:pPr>
      <w:rPr>
        <w:rFonts w:ascii="Courier New" w:hAnsi="Courier New" w:hint="default"/>
      </w:rPr>
    </w:lvl>
    <w:lvl w:ilvl="2" w:tplc="0409001B" w:tentative="1">
      <w:start w:val="1"/>
      <w:numFmt w:val="bullet"/>
      <w:lvlText w:val=""/>
      <w:lvlJc w:val="left"/>
      <w:pPr>
        <w:ind w:left="2146" w:hanging="360"/>
      </w:pPr>
      <w:rPr>
        <w:rFonts w:ascii="Wingdings" w:hAnsi="Wingdings" w:hint="default"/>
      </w:rPr>
    </w:lvl>
    <w:lvl w:ilvl="3" w:tplc="0409000F" w:tentative="1">
      <w:start w:val="1"/>
      <w:numFmt w:val="bullet"/>
      <w:lvlText w:val=""/>
      <w:lvlJc w:val="left"/>
      <w:pPr>
        <w:ind w:left="2866" w:hanging="360"/>
      </w:pPr>
      <w:rPr>
        <w:rFonts w:ascii="Symbol" w:hAnsi="Symbol" w:hint="default"/>
      </w:rPr>
    </w:lvl>
    <w:lvl w:ilvl="4" w:tplc="04090019" w:tentative="1">
      <w:start w:val="1"/>
      <w:numFmt w:val="bullet"/>
      <w:lvlText w:val="o"/>
      <w:lvlJc w:val="left"/>
      <w:pPr>
        <w:ind w:left="3586" w:hanging="360"/>
      </w:pPr>
      <w:rPr>
        <w:rFonts w:ascii="Courier New" w:hAnsi="Courier New" w:hint="default"/>
      </w:rPr>
    </w:lvl>
    <w:lvl w:ilvl="5" w:tplc="0409001B" w:tentative="1">
      <w:start w:val="1"/>
      <w:numFmt w:val="bullet"/>
      <w:lvlText w:val=""/>
      <w:lvlJc w:val="left"/>
      <w:pPr>
        <w:ind w:left="4306" w:hanging="360"/>
      </w:pPr>
      <w:rPr>
        <w:rFonts w:ascii="Wingdings" w:hAnsi="Wingdings" w:hint="default"/>
      </w:rPr>
    </w:lvl>
    <w:lvl w:ilvl="6" w:tplc="0409000F" w:tentative="1">
      <w:start w:val="1"/>
      <w:numFmt w:val="bullet"/>
      <w:lvlText w:val=""/>
      <w:lvlJc w:val="left"/>
      <w:pPr>
        <w:ind w:left="5026" w:hanging="360"/>
      </w:pPr>
      <w:rPr>
        <w:rFonts w:ascii="Symbol" w:hAnsi="Symbol" w:hint="default"/>
      </w:rPr>
    </w:lvl>
    <w:lvl w:ilvl="7" w:tplc="04090019" w:tentative="1">
      <w:start w:val="1"/>
      <w:numFmt w:val="bullet"/>
      <w:lvlText w:val="o"/>
      <w:lvlJc w:val="left"/>
      <w:pPr>
        <w:ind w:left="5746" w:hanging="360"/>
      </w:pPr>
      <w:rPr>
        <w:rFonts w:ascii="Courier New" w:hAnsi="Courier New" w:hint="default"/>
      </w:rPr>
    </w:lvl>
    <w:lvl w:ilvl="8" w:tplc="0409001B" w:tentative="1">
      <w:start w:val="1"/>
      <w:numFmt w:val="bullet"/>
      <w:lvlText w:val=""/>
      <w:lvlJc w:val="left"/>
      <w:pPr>
        <w:ind w:left="6466" w:hanging="360"/>
      </w:pPr>
      <w:rPr>
        <w:rFonts w:ascii="Wingdings" w:hAnsi="Wingdings" w:hint="default"/>
      </w:rPr>
    </w:lvl>
  </w:abstractNum>
  <w:abstractNum w:abstractNumId="60" w15:restartNumberingAfterBreak="0">
    <w:nsid w:val="7D5C03F3"/>
    <w:multiLevelType w:val="hybridMultilevel"/>
    <w:tmpl w:val="028E7022"/>
    <w:lvl w:ilvl="0" w:tplc="239C7F7E">
      <w:start w:val="22"/>
      <w:numFmt w:val="decimal"/>
      <w:lvlText w:val="%1."/>
      <w:lvlJc w:val="left"/>
      <w:pPr>
        <w:ind w:left="720" w:hanging="360"/>
      </w:pPr>
      <w:rPr>
        <w:rFonts w:cs="Arial" w:hint="default"/>
      </w:rPr>
    </w:lvl>
    <w:lvl w:ilvl="1" w:tplc="7CD42F02" w:tentative="1">
      <w:start w:val="1"/>
      <w:numFmt w:val="lowerLetter"/>
      <w:lvlText w:val="%2."/>
      <w:lvlJc w:val="left"/>
      <w:pPr>
        <w:ind w:left="1440" w:hanging="360"/>
      </w:pPr>
    </w:lvl>
    <w:lvl w:ilvl="2" w:tplc="C4DA61DA" w:tentative="1">
      <w:start w:val="1"/>
      <w:numFmt w:val="lowerRoman"/>
      <w:lvlText w:val="%3."/>
      <w:lvlJc w:val="right"/>
      <w:pPr>
        <w:ind w:left="2160" w:hanging="180"/>
      </w:pPr>
    </w:lvl>
    <w:lvl w:ilvl="3" w:tplc="4E3CBA54" w:tentative="1">
      <w:start w:val="1"/>
      <w:numFmt w:val="decimal"/>
      <w:lvlText w:val="%4."/>
      <w:lvlJc w:val="left"/>
      <w:pPr>
        <w:ind w:left="2880" w:hanging="360"/>
      </w:pPr>
    </w:lvl>
    <w:lvl w:ilvl="4" w:tplc="B066CB74" w:tentative="1">
      <w:start w:val="1"/>
      <w:numFmt w:val="lowerLetter"/>
      <w:lvlText w:val="%5."/>
      <w:lvlJc w:val="left"/>
      <w:pPr>
        <w:ind w:left="3600" w:hanging="360"/>
      </w:pPr>
    </w:lvl>
    <w:lvl w:ilvl="5" w:tplc="95F67AEA" w:tentative="1">
      <w:start w:val="1"/>
      <w:numFmt w:val="lowerRoman"/>
      <w:lvlText w:val="%6."/>
      <w:lvlJc w:val="right"/>
      <w:pPr>
        <w:ind w:left="4320" w:hanging="180"/>
      </w:pPr>
    </w:lvl>
    <w:lvl w:ilvl="6" w:tplc="BE8691B6" w:tentative="1">
      <w:start w:val="1"/>
      <w:numFmt w:val="decimal"/>
      <w:lvlText w:val="%7."/>
      <w:lvlJc w:val="left"/>
      <w:pPr>
        <w:ind w:left="5040" w:hanging="360"/>
      </w:pPr>
    </w:lvl>
    <w:lvl w:ilvl="7" w:tplc="6B3E8668" w:tentative="1">
      <w:start w:val="1"/>
      <w:numFmt w:val="lowerLetter"/>
      <w:lvlText w:val="%8."/>
      <w:lvlJc w:val="left"/>
      <w:pPr>
        <w:ind w:left="5760" w:hanging="360"/>
      </w:pPr>
    </w:lvl>
    <w:lvl w:ilvl="8" w:tplc="A836D0D4" w:tentative="1">
      <w:start w:val="1"/>
      <w:numFmt w:val="lowerRoman"/>
      <w:lvlText w:val="%9."/>
      <w:lvlJc w:val="right"/>
      <w:pPr>
        <w:ind w:left="6480" w:hanging="180"/>
      </w:pPr>
    </w:lvl>
  </w:abstractNum>
  <w:num w:numId="1" w16cid:durableId="1084571324">
    <w:abstractNumId w:val="9"/>
  </w:num>
  <w:num w:numId="2" w16cid:durableId="600916074">
    <w:abstractNumId w:val="7"/>
  </w:num>
  <w:num w:numId="3" w16cid:durableId="1322387022">
    <w:abstractNumId w:val="44"/>
  </w:num>
  <w:num w:numId="4" w16cid:durableId="1834442902">
    <w:abstractNumId w:val="5"/>
  </w:num>
  <w:num w:numId="5" w16cid:durableId="1667245491">
    <w:abstractNumId w:val="4"/>
  </w:num>
  <w:num w:numId="6" w16cid:durableId="1434980438">
    <w:abstractNumId w:val="8"/>
  </w:num>
  <w:num w:numId="7" w16cid:durableId="205260999">
    <w:abstractNumId w:val="3"/>
  </w:num>
  <w:num w:numId="8" w16cid:durableId="752702051">
    <w:abstractNumId w:val="2"/>
  </w:num>
  <w:num w:numId="9" w16cid:durableId="1958826500">
    <w:abstractNumId w:val="1"/>
  </w:num>
  <w:num w:numId="10" w16cid:durableId="1937250240">
    <w:abstractNumId w:val="0"/>
  </w:num>
  <w:num w:numId="11" w16cid:durableId="1014842115">
    <w:abstractNumId w:val="50"/>
  </w:num>
  <w:num w:numId="12" w16cid:durableId="745422623">
    <w:abstractNumId w:val="52"/>
  </w:num>
  <w:num w:numId="13" w16cid:durableId="890071078">
    <w:abstractNumId w:val="59"/>
  </w:num>
  <w:num w:numId="14" w16cid:durableId="1692485331">
    <w:abstractNumId w:val="56"/>
  </w:num>
  <w:num w:numId="15" w16cid:durableId="1782603438">
    <w:abstractNumId w:val="24"/>
  </w:num>
  <w:num w:numId="16" w16cid:durableId="1275291458">
    <w:abstractNumId w:val="32"/>
  </w:num>
  <w:num w:numId="17" w16cid:durableId="640035962">
    <w:abstractNumId w:val="15"/>
  </w:num>
  <w:num w:numId="18" w16cid:durableId="360785357">
    <w:abstractNumId w:val="38"/>
  </w:num>
  <w:num w:numId="19" w16cid:durableId="2023779246">
    <w:abstractNumId w:val="16"/>
  </w:num>
  <w:num w:numId="20" w16cid:durableId="1386182252">
    <w:abstractNumId w:val="58"/>
  </w:num>
  <w:num w:numId="21" w16cid:durableId="1406881617">
    <w:abstractNumId w:val="51"/>
  </w:num>
  <w:num w:numId="22" w16cid:durableId="1278023201">
    <w:abstractNumId w:val="18"/>
  </w:num>
  <w:num w:numId="23" w16cid:durableId="1048380104">
    <w:abstractNumId w:val="23"/>
  </w:num>
  <w:num w:numId="24" w16cid:durableId="436757176">
    <w:abstractNumId w:val="25"/>
  </w:num>
  <w:num w:numId="25" w16cid:durableId="117846188">
    <w:abstractNumId w:val="27"/>
  </w:num>
  <w:num w:numId="26" w16cid:durableId="679895994">
    <w:abstractNumId w:val="34"/>
  </w:num>
  <w:num w:numId="27" w16cid:durableId="815142989">
    <w:abstractNumId w:val="17"/>
  </w:num>
  <w:num w:numId="28" w16cid:durableId="217479757">
    <w:abstractNumId w:val="53"/>
  </w:num>
  <w:num w:numId="29" w16cid:durableId="1387411643">
    <w:abstractNumId w:val="48"/>
  </w:num>
  <w:num w:numId="30" w16cid:durableId="1543395523">
    <w:abstractNumId w:val="54"/>
  </w:num>
  <w:num w:numId="31" w16cid:durableId="1334451290">
    <w:abstractNumId w:val="60"/>
  </w:num>
  <w:num w:numId="32" w16cid:durableId="222065960">
    <w:abstractNumId w:val="46"/>
  </w:num>
  <w:num w:numId="33" w16cid:durableId="1897080547">
    <w:abstractNumId w:val="22"/>
  </w:num>
  <w:num w:numId="34" w16cid:durableId="392851576">
    <w:abstractNumId w:val="33"/>
  </w:num>
  <w:num w:numId="35" w16cid:durableId="700402434">
    <w:abstractNumId w:val="28"/>
  </w:num>
  <w:num w:numId="36" w16cid:durableId="1591743540">
    <w:abstractNumId w:val="36"/>
  </w:num>
  <w:num w:numId="37" w16cid:durableId="1131362597">
    <w:abstractNumId w:val="30"/>
  </w:num>
  <w:num w:numId="38" w16cid:durableId="157773152">
    <w:abstractNumId w:val="49"/>
  </w:num>
  <w:num w:numId="39" w16cid:durableId="679241630">
    <w:abstractNumId w:val="20"/>
  </w:num>
  <w:num w:numId="40" w16cid:durableId="623007157">
    <w:abstractNumId w:val="55"/>
  </w:num>
  <w:num w:numId="41" w16cid:durableId="952828942">
    <w:abstractNumId w:val="37"/>
  </w:num>
  <w:num w:numId="42" w16cid:durableId="1224369582">
    <w:abstractNumId w:val="47"/>
  </w:num>
  <w:num w:numId="43" w16cid:durableId="967399445">
    <w:abstractNumId w:val="42"/>
  </w:num>
  <w:num w:numId="44" w16cid:durableId="788937102">
    <w:abstractNumId w:val="57"/>
  </w:num>
  <w:num w:numId="45" w16cid:durableId="1818110861">
    <w:abstractNumId w:val="12"/>
  </w:num>
  <w:num w:numId="46" w16cid:durableId="513349373">
    <w:abstractNumId w:val="14"/>
  </w:num>
  <w:num w:numId="47" w16cid:durableId="1129013172">
    <w:abstractNumId w:val="10"/>
  </w:num>
  <w:num w:numId="48" w16cid:durableId="1898006330">
    <w:abstractNumId w:val="35"/>
  </w:num>
  <w:num w:numId="49" w16cid:durableId="1188786849">
    <w:abstractNumId w:val="39"/>
  </w:num>
  <w:num w:numId="50" w16cid:durableId="18746898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2720110">
    <w:abstractNumId w:val="13"/>
  </w:num>
  <w:num w:numId="52" w16cid:durableId="430391627">
    <w:abstractNumId w:val="40"/>
  </w:num>
  <w:num w:numId="53" w16cid:durableId="1711107091">
    <w:abstractNumId w:val="26"/>
  </w:num>
  <w:num w:numId="54" w16cid:durableId="679509459">
    <w:abstractNumId w:val="19"/>
  </w:num>
  <w:num w:numId="55" w16cid:durableId="862324486">
    <w:abstractNumId w:val="21"/>
  </w:num>
  <w:num w:numId="56" w16cid:durableId="871721200">
    <w:abstractNumId w:val="41"/>
  </w:num>
  <w:num w:numId="57" w16cid:durableId="223952134">
    <w:abstractNumId w:val="31"/>
  </w:num>
  <w:num w:numId="58" w16cid:durableId="1342702168">
    <w:abstractNumId w:val="43"/>
  </w:num>
  <w:num w:numId="59" w16cid:durableId="1948808504">
    <w:abstractNumId w:val="29"/>
  </w:num>
  <w:num w:numId="60" w16cid:durableId="823349600">
    <w:abstractNumId w:val="11"/>
  </w:num>
  <w:num w:numId="61" w16cid:durableId="1675569645">
    <w:abstractNumId w:val="45"/>
  </w:num>
  <w:num w:numId="62" w16cid:durableId="626275195">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4D"/>
    <w:rsid w:val="000003BE"/>
    <w:rsid w:val="00003DA5"/>
    <w:rsid w:val="00005A29"/>
    <w:rsid w:val="00015CD0"/>
    <w:rsid w:val="00027F1C"/>
    <w:rsid w:val="00033272"/>
    <w:rsid w:val="00041755"/>
    <w:rsid w:val="0007179C"/>
    <w:rsid w:val="00087754"/>
    <w:rsid w:val="0009164E"/>
    <w:rsid w:val="00093312"/>
    <w:rsid w:val="000A7BAD"/>
    <w:rsid w:val="000D3376"/>
    <w:rsid w:val="000E797E"/>
    <w:rsid w:val="000F3002"/>
    <w:rsid w:val="000F5D8C"/>
    <w:rsid w:val="001015EE"/>
    <w:rsid w:val="001070B8"/>
    <w:rsid w:val="00115B2F"/>
    <w:rsid w:val="00117225"/>
    <w:rsid w:val="00124B95"/>
    <w:rsid w:val="0013142B"/>
    <w:rsid w:val="00134245"/>
    <w:rsid w:val="00135F9F"/>
    <w:rsid w:val="00141575"/>
    <w:rsid w:val="0014298C"/>
    <w:rsid w:val="00152580"/>
    <w:rsid w:val="00153083"/>
    <w:rsid w:val="00164106"/>
    <w:rsid w:val="00165181"/>
    <w:rsid w:val="00172E4D"/>
    <w:rsid w:val="0018143E"/>
    <w:rsid w:val="00183EB2"/>
    <w:rsid w:val="0019504F"/>
    <w:rsid w:val="001A76FC"/>
    <w:rsid w:val="001B030E"/>
    <w:rsid w:val="001B6BF0"/>
    <w:rsid w:val="001B7F5A"/>
    <w:rsid w:val="001C6F08"/>
    <w:rsid w:val="001D00DC"/>
    <w:rsid w:val="001D0EDA"/>
    <w:rsid w:val="001D6169"/>
    <w:rsid w:val="001D70A9"/>
    <w:rsid w:val="001E1D62"/>
    <w:rsid w:val="001E579B"/>
    <w:rsid w:val="00201D71"/>
    <w:rsid w:val="00202C2D"/>
    <w:rsid w:val="00204FD2"/>
    <w:rsid w:val="00207A6E"/>
    <w:rsid w:val="00214241"/>
    <w:rsid w:val="00214AA2"/>
    <w:rsid w:val="002178C8"/>
    <w:rsid w:val="002224BE"/>
    <w:rsid w:val="002241FB"/>
    <w:rsid w:val="00234067"/>
    <w:rsid w:val="002347CE"/>
    <w:rsid w:val="00234BF6"/>
    <w:rsid w:val="002546A8"/>
    <w:rsid w:val="002630A8"/>
    <w:rsid w:val="00263AEF"/>
    <w:rsid w:val="00291A8D"/>
    <w:rsid w:val="002A0A06"/>
    <w:rsid w:val="002A3D12"/>
    <w:rsid w:val="002B04B4"/>
    <w:rsid w:val="002B323F"/>
    <w:rsid w:val="002C5B1B"/>
    <w:rsid w:val="002D321E"/>
    <w:rsid w:val="002F1272"/>
    <w:rsid w:val="00301537"/>
    <w:rsid w:val="00302240"/>
    <w:rsid w:val="003052D3"/>
    <w:rsid w:val="00307372"/>
    <w:rsid w:val="003228B5"/>
    <w:rsid w:val="00330A29"/>
    <w:rsid w:val="00332C52"/>
    <w:rsid w:val="00333F59"/>
    <w:rsid w:val="00351109"/>
    <w:rsid w:val="00355BB8"/>
    <w:rsid w:val="00355C4C"/>
    <w:rsid w:val="003625F5"/>
    <w:rsid w:val="003702FF"/>
    <w:rsid w:val="00373202"/>
    <w:rsid w:val="00373274"/>
    <w:rsid w:val="003751F8"/>
    <w:rsid w:val="00375E53"/>
    <w:rsid w:val="003A6E23"/>
    <w:rsid w:val="003C02DE"/>
    <w:rsid w:val="003C3DE3"/>
    <w:rsid w:val="003C48E8"/>
    <w:rsid w:val="003C5F80"/>
    <w:rsid w:val="003E0603"/>
    <w:rsid w:val="003E66BE"/>
    <w:rsid w:val="003F70EA"/>
    <w:rsid w:val="00423E3B"/>
    <w:rsid w:val="004242C3"/>
    <w:rsid w:val="00437630"/>
    <w:rsid w:val="00440734"/>
    <w:rsid w:val="00440985"/>
    <w:rsid w:val="00443FF3"/>
    <w:rsid w:val="00453A35"/>
    <w:rsid w:val="00486E38"/>
    <w:rsid w:val="004B1761"/>
    <w:rsid w:val="004B547B"/>
    <w:rsid w:val="004C14A9"/>
    <w:rsid w:val="004C2C1B"/>
    <w:rsid w:val="004C51A2"/>
    <w:rsid w:val="004C733F"/>
    <w:rsid w:val="004D0D54"/>
    <w:rsid w:val="004D2204"/>
    <w:rsid w:val="00502037"/>
    <w:rsid w:val="0050363E"/>
    <w:rsid w:val="00513EFC"/>
    <w:rsid w:val="00517CF5"/>
    <w:rsid w:val="0052139B"/>
    <w:rsid w:val="00537821"/>
    <w:rsid w:val="00540076"/>
    <w:rsid w:val="00542F65"/>
    <w:rsid w:val="0054550A"/>
    <w:rsid w:val="00552086"/>
    <w:rsid w:val="00552B4D"/>
    <w:rsid w:val="00555F1A"/>
    <w:rsid w:val="0055752C"/>
    <w:rsid w:val="00583124"/>
    <w:rsid w:val="00585F63"/>
    <w:rsid w:val="005862EB"/>
    <w:rsid w:val="005A0BB4"/>
    <w:rsid w:val="005A2BC4"/>
    <w:rsid w:val="005A55BE"/>
    <w:rsid w:val="005B3BE2"/>
    <w:rsid w:val="005B450B"/>
    <w:rsid w:val="005B6B98"/>
    <w:rsid w:val="005D1B31"/>
    <w:rsid w:val="005E3C6F"/>
    <w:rsid w:val="005E684E"/>
    <w:rsid w:val="006022F4"/>
    <w:rsid w:val="00604877"/>
    <w:rsid w:val="00612811"/>
    <w:rsid w:val="00621B6A"/>
    <w:rsid w:val="00621F99"/>
    <w:rsid w:val="00624182"/>
    <w:rsid w:val="00641EAE"/>
    <w:rsid w:val="00645A4E"/>
    <w:rsid w:val="00652507"/>
    <w:rsid w:val="00653F13"/>
    <w:rsid w:val="006603C5"/>
    <w:rsid w:val="00665ED7"/>
    <w:rsid w:val="006671B1"/>
    <w:rsid w:val="0068477C"/>
    <w:rsid w:val="006B7EB3"/>
    <w:rsid w:val="006F3B36"/>
    <w:rsid w:val="00702D8D"/>
    <w:rsid w:val="0070639E"/>
    <w:rsid w:val="00717A10"/>
    <w:rsid w:val="0072161A"/>
    <w:rsid w:val="00725D5C"/>
    <w:rsid w:val="00726F4A"/>
    <w:rsid w:val="00734E4D"/>
    <w:rsid w:val="00745160"/>
    <w:rsid w:val="007559A6"/>
    <w:rsid w:val="00762530"/>
    <w:rsid w:val="00766C19"/>
    <w:rsid w:val="00767442"/>
    <w:rsid w:val="00772E89"/>
    <w:rsid w:val="007743AA"/>
    <w:rsid w:val="007B23E0"/>
    <w:rsid w:val="007B5906"/>
    <w:rsid w:val="007C5C16"/>
    <w:rsid w:val="007E760C"/>
    <w:rsid w:val="007F27B5"/>
    <w:rsid w:val="008059B5"/>
    <w:rsid w:val="00810A61"/>
    <w:rsid w:val="00813590"/>
    <w:rsid w:val="00817AEE"/>
    <w:rsid w:val="00853E0F"/>
    <w:rsid w:val="00871142"/>
    <w:rsid w:val="0087409D"/>
    <w:rsid w:val="008759D0"/>
    <w:rsid w:val="008818B3"/>
    <w:rsid w:val="00890A8D"/>
    <w:rsid w:val="00894398"/>
    <w:rsid w:val="00896FBD"/>
    <w:rsid w:val="008C0A84"/>
    <w:rsid w:val="008C3BFB"/>
    <w:rsid w:val="008D2780"/>
    <w:rsid w:val="008F17EC"/>
    <w:rsid w:val="008F4CFD"/>
    <w:rsid w:val="008F6BAA"/>
    <w:rsid w:val="008F7B83"/>
    <w:rsid w:val="00920F29"/>
    <w:rsid w:val="0092261F"/>
    <w:rsid w:val="00923969"/>
    <w:rsid w:val="009323E5"/>
    <w:rsid w:val="00932B1B"/>
    <w:rsid w:val="009376CD"/>
    <w:rsid w:val="00940750"/>
    <w:rsid w:val="00942B5A"/>
    <w:rsid w:val="00945ED5"/>
    <w:rsid w:val="00947AC9"/>
    <w:rsid w:val="00960024"/>
    <w:rsid w:val="009603E3"/>
    <w:rsid w:val="0096176F"/>
    <w:rsid w:val="00962D8E"/>
    <w:rsid w:val="00964DF0"/>
    <w:rsid w:val="009665BF"/>
    <w:rsid w:val="00966F2A"/>
    <w:rsid w:val="00967D45"/>
    <w:rsid w:val="00970A11"/>
    <w:rsid w:val="009771EE"/>
    <w:rsid w:val="009840E7"/>
    <w:rsid w:val="009A2272"/>
    <w:rsid w:val="009D67B8"/>
    <w:rsid w:val="009E6929"/>
    <w:rsid w:val="009E7992"/>
    <w:rsid w:val="00A07608"/>
    <w:rsid w:val="00A0771C"/>
    <w:rsid w:val="00A1113A"/>
    <w:rsid w:val="00A14AAB"/>
    <w:rsid w:val="00A2012C"/>
    <w:rsid w:val="00A24D0D"/>
    <w:rsid w:val="00A47A87"/>
    <w:rsid w:val="00A54FA7"/>
    <w:rsid w:val="00A557CE"/>
    <w:rsid w:val="00A6247D"/>
    <w:rsid w:val="00A81A72"/>
    <w:rsid w:val="00AC3710"/>
    <w:rsid w:val="00AC3712"/>
    <w:rsid w:val="00AC5667"/>
    <w:rsid w:val="00AD6CA6"/>
    <w:rsid w:val="00AD6CE4"/>
    <w:rsid w:val="00AF3E15"/>
    <w:rsid w:val="00AF584B"/>
    <w:rsid w:val="00AF5AF9"/>
    <w:rsid w:val="00B03930"/>
    <w:rsid w:val="00B12B57"/>
    <w:rsid w:val="00B13B6E"/>
    <w:rsid w:val="00B21067"/>
    <w:rsid w:val="00B31FE6"/>
    <w:rsid w:val="00B362F8"/>
    <w:rsid w:val="00B3673D"/>
    <w:rsid w:val="00B4578C"/>
    <w:rsid w:val="00B47136"/>
    <w:rsid w:val="00B50520"/>
    <w:rsid w:val="00B545BA"/>
    <w:rsid w:val="00B8539B"/>
    <w:rsid w:val="00B877CE"/>
    <w:rsid w:val="00B91907"/>
    <w:rsid w:val="00B948AE"/>
    <w:rsid w:val="00B96397"/>
    <w:rsid w:val="00BA2694"/>
    <w:rsid w:val="00BB3EA3"/>
    <w:rsid w:val="00BC51C8"/>
    <w:rsid w:val="00BD2E54"/>
    <w:rsid w:val="00BE37B6"/>
    <w:rsid w:val="00BF16F7"/>
    <w:rsid w:val="00C027E9"/>
    <w:rsid w:val="00C06253"/>
    <w:rsid w:val="00C10C5E"/>
    <w:rsid w:val="00C138C1"/>
    <w:rsid w:val="00C21BB0"/>
    <w:rsid w:val="00C27EA2"/>
    <w:rsid w:val="00C37F77"/>
    <w:rsid w:val="00C57560"/>
    <w:rsid w:val="00C62EF5"/>
    <w:rsid w:val="00C643AF"/>
    <w:rsid w:val="00C7018B"/>
    <w:rsid w:val="00C70695"/>
    <w:rsid w:val="00C730C7"/>
    <w:rsid w:val="00C73397"/>
    <w:rsid w:val="00C81575"/>
    <w:rsid w:val="00C92197"/>
    <w:rsid w:val="00CA6594"/>
    <w:rsid w:val="00CB541F"/>
    <w:rsid w:val="00CC3F4A"/>
    <w:rsid w:val="00CC5651"/>
    <w:rsid w:val="00CD10E9"/>
    <w:rsid w:val="00CD2762"/>
    <w:rsid w:val="00CE4FD2"/>
    <w:rsid w:val="00CF550A"/>
    <w:rsid w:val="00CF5618"/>
    <w:rsid w:val="00CF7AE2"/>
    <w:rsid w:val="00D0566D"/>
    <w:rsid w:val="00D37C45"/>
    <w:rsid w:val="00D43656"/>
    <w:rsid w:val="00D442EE"/>
    <w:rsid w:val="00D55A3B"/>
    <w:rsid w:val="00D623FC"/>
    <w:rsid w:val="00D65A0F"/>
    <w:rsid w:val="00D65A84"/>
    <w:rsid w:val="00D9240B"/>
    <w:rsid w:val="00DE2204"/>
    <w:rsid w:val="00DF4DE4"/>
    <w:rsid w:val="00DF6F45"/>
    <w:rsid w:val="00E066CB"/>
    <w:rsid w:val="00E210DF"/>
    <w:rsid w:val="00E2409F"/>
    <w:rsid w:val="00E61E5D"/>
    <w:rsid w:val="00E64081"/>
    <w:rsid w:val="00E64931"/>
    <w:rsid w:val="00E6729E"/>
    <w:rsid w:val="00E72CCE"/>
    <w:rsid w:val="00E74A81"/>
    <w:rsid w:val="00E941AF"/>
    <w:rsid w:val="00E968E8"/>
    <w:rsid w:val="00EA192E"/>
    <w:rsid w:val="00EA4573"/>
    <w:rsid w:val="00EB41BC"/>
    <w:rsid w:val="00EC3190"/>
    <w:rsid w:val="00ED1A40"/>
    <w:rsid w:val="00ED7904"/>
    <w:rsid w:val="00EF32BD"/>
    <w:rsid w:val="00EF595C"/>
    <w:rsid w:val="00EF65AA"/>
    <w:rsid w:val="00F00C5C"/>
    <w:rsid w:val="00F03BE9"/>
    <w:rsid w:val="00F07863"/>
    <w:rsid w:val="00F273BC"/>
    <w:rsid w:val="00F300E8"/>
    <w:rsid w:val="00F44AED"/>
    <w:rsid w:val="00F60811"/>
    <w:rsid w:val="00F6169F"/>
    <w:rsid w:val="00F636F2"/>
    <w:rsid w:val="00F75461"/>
    <w:rsid w:val="00F95EE9"/>
    <w:rsid w:val="00FA1FBF"/>
    <w:rsid w:val="00FB655C"/>
    <w:rsid w:val="00FC5E81"/>
    <w:rsid w:val="00FD647A"/>
    <w:rsid w:val="00FD65F5"/>
    <w:rsid w:val="00FE1595"/>
    <w:rsid w:val="00FE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C60B7"/>
  <w15:chartTrackingRefBased/>
  <w15:docId w15:val="{C1B3E22A-9BE1-4606-9D1F-D1C7B382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A29"/>
    <w:pPr>
      <w:spacing w:after="0" w:line="240" w:lineRule="auto"/>
    </w:pPr>
    <w:rPr>
      <w:rFonts w:eastAsia="Times New Roman" w:cs="Times New Roman"/>
      <w:szCs w:val="20"/>
    </w:rPr>
  </w:style>
  <w:style w:type="paragraph" w:styleId="Heading1">
    <w:name w:val="heading 1"/>
    <w:basedOn w:val="Normal"/>
    <w:next w:val="Normal"/>
    <w:link w:val="Heading1Char"/>
    <w:qFormat/>
    <w:rsid w:val="005A0BB4"/>
    <w:pPr>
      <w:keepNext/>
      <w:keepLines/>
      <w:spacing w:before="240"/>
      <w:jc w:val="both"/>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C70695"/>
    <w:pPr>
      <w:keepNext/>
      <w:keepLines/>
      <w:spacing w:before="40"/>
      <w:jc w:val="both"/>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nhideWhenUsed/>
    <w:qFormat/>
    <w:rsid w:val="00C70695"/>
    <w:pPr>
      <w:keepNext/>
      <w:keepLines/>
      <w:spacing w:before="40"/>
      <w:jc w:val="both"/>
      <w:outlineLvl w:val="2"/>
    </w:pPr>
    <w:rPr>
      <w:rFonts w:asciiTheme="majorHAnsi" w:eastAsiaTheme="majorEastAsia" w:hAnsiTheme="majorHAnsi" w:cstheme="majorBidi"/>
      <w:b/>
      <w:color w:val="000000" w:themeColor="text1"/>
      <w:sz w:val="28"/>
      <w:szCs w:val="24"/>
    </w:rPr>
  </w:style>
  <w:style w:type="paragraph" w:styleId="Heading4">
    <w:name w:val="heading 4"/>
    <w:basedOn w:val="Normal"/>
    <w:next w:val="Normal"/>
    <w:link w:val="Heading4Char"/>
    <w:qFormat/>
    <w:rsid w:val="00C70695"/>
    <w:pPr>
      <w:keepNext/>
      <w:outlineLvl w:val="3"/>
    </w:pPr>
    <w:rPr>
      <w:rFonts w:asciiTheme="majorHAnsi" w:hAnsiTheme="majorHAnsi"/>
      <w:b/>
      <w:sz w:val="24"/>
    </w:rPr>
  </w:style>
  <w:style w:type="paragraph" w:styleId="Heading5">
    <w:name w:val="heading 5"/>
    <w:basedOn w:val="Normal"/>
    <w:next w:val="Normal"/>
    <w:link w:val="Heading5Char"/>
    <w:qFormat/>
    <w:rsid w:val="00734E4D"/>
    <w:pPr>
      <w:spacing w:before="240" w:after="60"/>
      <w:outlineLvl w:val="4"/>
    </w:pPr>
  </w:style>
  <w:style w:type="paragraph" w:styleId="Heading6">
    <w:name w:val="heading 6"/>
    <w:basedOn w:val="Normal"/>
    <w:next w:val="Normal"/>
    <w:link w:val="Heading6Char"/>
    <w:qFormat/>
    <w:rsid w:val="00734E4D"/>
    <w:pPr>
      <w:spacing w:before="240" w:after="60"/>
      <w:outlineLvl w:val="5"/>
    </w:pPr>
    <w:rPr>
      <w:i/>
    </w:rPr>
  </w:style>
  <w:style w:type="paragraph" w:styleId="Heading7">
    <w:name w:val="heading 7"/>
    <w:basedOn w:val="Normal"/>
    <w:next w:val="Normal"/>
    <w:link w:val="Heading7Char"/>
    <w:qFormat/>
    <w:rsid w:val="00734E4D"/>
    <w:pPr>
      <w:spacing w:before="240" w:after="60"/>
      <w:outlineLvl w:val="6"/>
    </w:pPr>
    <w:rPr>
      <w:rFonts w:ascii="Arial" w:hAnsi="Arial"/>
      <w:sz w:val="20"/>
    </w:rPr>
  </w:style>
  <w:style w:type="paragraph" w:styleId="Heading8">
    <w:name w:val="heading 8"/>
    <w:basedOn w:val="Normal"/>
    <w:next w:val="Normal"/>
    <w:link w:val="Heading8Char"/>
    <w:qFormat/>
    <w:rsid w:val="00734E4D"/>
    <w:pPr>
      <w:spacing w:before="240" w:after="60"/>
      <w:outlineLvl w:val="7"/>
    </w:pPr>
    <w:rPr>
      <w:rFonts w:ascii="Arial" w:hAnsi="Arial"/>
      <w:i/>
      <w:sz w:val="20"/>
    </w:rPr>
  </w:style>
  <w:style w:type="paragraph" w:styleId="Heading9">
    <w:name w:val="heading 9"/>
    <w:basedOn w:val="Normal"/>
    <w:next w:val="Normal"/>
    <w:link w:val="Heading9Char"/>
    <w:qFormat/>
    <w:rsid w:val="00734E4D"/>
    <w:p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0BB4"/>
    <w:rPr>
      <w:rFonts w:asciiTheme="majorHAnsi" w:eastAsiaTheme="majorEastAsia" w:hAnsiTheme="majorHAnsi" w:cstheme="majorBidi"/>
      <w:b/>
      <w:sz w:val="32"/>
      <w:szCs w:val="32"/>
    </w:rPr>
  </w:style>
  <w:style w:type="character" w:customStyle="1" w:styleId="Heading2Char">
    <w:name w:val="Heading 2 Char"/>
    <w:basedOn w:val="DefaultParagraphFont"/>
    <w:link w:val="Heading2"/>
    <w:rsid w:val="00C70695"/>
    <w:rPr>
      <w:rFonts w:asciiTheme="majorHAnsi" w:eastAsiaTheme="majorEastAsia" w:hAnsiTheme="majorHAnsi" w:cstheme="majorBidi"/>
      <w:b/>
      <w:sz w:val="32"/>
      <w:szCs w:val="26"/>
    </w:rPr>
  </w:style>
  <w:style w:type="character" w:customStyle="1" w:styleId="Heading3Char">
    <w:name w:val="Heading 3 Char"/>
    <w:basedOn w:val="DefaultParagraphFont"/>
    <w:link w:val="Heading3"/>
    <w:rsid w:val="00C7069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rsid w:val="00C70695"/>
    <w:rPr>
      <w:rFonts w:asciiTheme="majorHAnsi" w:eastAsia="Times New Roman" w:hAnsiTheme="majorHAnsi" w:cs="Times New Roman"/>
      <w:b/>
      <w:sz w:val="24"/>
      <w:szCs w:val="20"/>
    </w:rPr>
  </w:style>
  <w:style w:type="character" w:customStyle="1" w:styleId="Heading5Char">
    <w:name w:val="Heading 5 Char"/>
    <w:basedOn w:val="DefaultParagraphFont"/>
    <w:link w:val="Heading5"/>
    <w:rsid w:val="00734E4D"/>
    <w:rPr>
      <w:rFonts w:eastAsia="Times New Roman" w:cs="Times New Roman"/>
      <w:szCs w:val="20"/>
    </w:rPr>
  </w:style>
  <w:style w:type="character" w:customStyle="1" w:styleId="Heading6Char">
    <w:name w:val="Heading 6 Char"/>
    <w:basedOn w:val="DefaultParagraphFont"/>
    <w:link w:val="Heading6"/>
    <w:rsid w:val="00734E4D"/>
    <w:rPr>
      <w:rFonts w:eastAsia="Times New Roman" w:cs="Times New Roman"/>
      <w:i/>
      <w:szCs w:val="20"/>
    </w:rPr>
  </w:style>
  <w:style w:type="character" w:customStyle="1" w:styleId="Heading7Char">
    <w:name w:val="Heading 7 Char"/>
    <w:basedOn w:val="DefaultParagraphFont"/>
    <w:link w:val="Heading7"/>
    <w:rsid w:val="00734E4D"/>
    <w:rPr>
      <w:rFonts w:ascii="Arial" w:eastAsia="Times New Roman" w:hAnsi="Arial" w:cs="Times New Roman"/>
      <w:sz w:val="20"/>
      <w:szCs w:val="20"/>
    </w:rPr>
  </w:style>
  <w:style w:type="character" w:customStyle="1" w:styleId="Heading8Char">
    <w:name w:val="Heading 8 Char"/>
    <w:basedOn w:val="DefaultParagraphFont"/>
    <w:link w:val="Heading8"/>
    <w:rsid w:val="00734E4D"/>
    <w:rPr>
      <w:rFonts w:ascii="Arial" w:eastAsia="Times New Roman" w:hAnsi="Arial" w:cs="Times New Roman"/>
      <w:i/>
      <w:sz w:val="20"/>
      <w:szCs w:val="20"/>
    </w:rPr>
  </w:style>
  <w:style w:type="character" w:customStyle="1" w:styleId="Heading9Char">
    <w:name w:val="Heading 9 Char"/>
    <w:basedOn w:val="DefaultParagraphFont"/>
    <w:link w:val="Heading9"/>
    <w:rsid w:val="00734E4D"/>
    <w:rPr>
      <w:rFonts w:ascii="Arial" w:eastAsia="Times New Roman" w:hAnsi="Arial" w:cs="Times New Roman"/>
      <w:b/>
      <w:i/>
      <w:sz w:val="18"/>
      <w:szCs w:val="20"/>
    </w:rPr>
  </w:style>
  <w:style w:type="paragraph" w:styleId="Title">
    <w:name w:val="Title"/>
    <w:basedOn w:val="Normal"/>
    <w:link w:val="TitleChar"/>
    <w:qFormat/>
    <w:rsid w:val="00734E4D"/>
    <w:pPr>
      <w:jc w:val="center"/>
    </w:pPr>
    <w:rPr>
      <w:b/>
      <w:sz w:val="28"/>
    </w:rPr>
  </w:style>
  <w:style w:type="character" w:customStyle="1" w:styleId="TitleChar">
    <w:name w:val="Title Char"/>
    <w:basedOn w:val="DefaultParagraphFont"/>
    <w:link w:val="Title"/>
    <w:rsid w:val="00734E4D"/>
    <w:rPr>
      <w:rFonts w:ascii="Times New Roman" w:eastAsia="Times New Roman" w:hAnsi="Times New Roman" w:cs="Times New Roman"/>
      <w:b/>
      <w:sz w:val="28"/>
      <w:szCs w:val="20"/>
    </w:rPr>
  </w:style>
  <w:style w:type="character" w:styleId="Hyperlink">
    <w:name w:val="Hyperlink"/>
    <w:basedOn w:val="DefaultParagraphFont"/>
    <w:uiPriority w:val="99"/>
    <w:rsid w:val="00734E4D"/>
    <w:rPr>
      <w:color w:val="0000FF"/>
      <w:u w:val="single"/>
    </w:rPr>
  </w:style>
  <w:style w:type="character" w:styleId="FollowedHyperlink">
    <w:name w:val="FollowedHyperlink"/>
    <w:basedOn w:val="DefaultParagraphFont"/>
    <w:rsid w:val="00734E4D"/>
    <w:rPr>
      <w:color w:val="800080"/>
      <w:u w:val="single"/>
    </w:rPr>
  </w:style>
  <w:style w:type="paragraph" w:styleId="BodyText">
    <w:name w:val="Body Text"/>
    <w:basedOn w:val="Normal"/>
    <w:link w:val="BodyTextChar"/>
    <w:rsid w:val="00734E4D"/>
    <w:rPr>
      <w:rFonts w:ascii="AGaramond" w:hAnsi="AGaramond"/>
      <w:sz w:val="28"/>
    </w:rPr>
  </w:style>
  <w:style w:type="character" w:customStyle="1" w:styleId="BodyTextChar">
    <w:name w:val="Body Text Char"/>
    <w:basedOn w:val="DefaultParagraphFont"/>
    <w:link w:val="BodyText"/>
    <w:rsid w:val="00734E4D"/>
    <w:rPr>
      <w:rFonts w:ascii="AGaramond" w:eastAsia="Times New Roman" w:hAnsi="AGaramond" w:cs="Times New Roman"/>
      <w:sz w:val="28"/>
      <w:szCs w:val="20"/>
    </w:rPr>
  </w:style>
  <w:style w:type="paragraph" w:styleId="BlockText">
    <w:name w:val="Block Text"/>
    <w:basedOn w:val="Normal"/>
    <w:rsid w:val="00734E4D"/>
    <w:pPr>
      <w:spacing w:after="120"/>
      <w:ind w:left="1440" w:right="1440"/>
    </w:pPr>
  </w:style>
  <w:style w:type="paragraph" w:styleId="BodyText2">
    <w:name w:val="Body Text 2"/>
    <w:basedOn w:val="Normal"/>
    <w:link w:val="BodyText2Char"/>
    <w:rsid w:val="00734E4D"/>
    <w:pPr>
      <w:spacing w:after="120" w:line="480" w:lineRule="auto"/>
    </w:pPr>
  </w:style>
  <w:style w:type="character" w:customStyle="1" w:styleId="BodyText2Char">
    <w:name w:val="Body Text 2 Char"/>
    <w:basedOn w:val="DefaultParagraphFont"/>
    <w:link w:val="BodyText2"/>
    <w:rsid w:val="00734E4D"/>
    <w:rPr>
      <w:rFonts w:ascii="Times New Roman" w:eastAsia="Times New Roman" w:hAnsi="Times New Roman" w:cs="Times New Roman"/>
      <w:sz w:val="24"/>
      <w:szCs w:val="20"/>
    </w:rPr>
  </w:style>
  <w:style w:type="paragraph" w:styleId="BodyText3">
    <w:name w:val="Body Text 3"/>
    <w:basedOn w:val="Normal"/>
    <w:link w:val="BodyText3Char"/>
    <w:rsid w:val="00734E4D"/>
    <w:pPr>
      <w:spacing w:after="120"/>
    </w:pPr>
    <w:rPr>
      <w:sz w:val="16"/>
    </w:rPr>
  </w:style>
  <w:style w:type="character" w:customStyle="1" w:styleId="BodyText3Char">
    <w:name w:val="Body Text 3 Char"/>
    <w:basedOn w:val="DefaultParagraphFont"/>
    <w:link w:val="BodyText3"/>
    <w:rsid w:val="00734E4D"/>
    <w:rPr>
      <w:rFonts w:ascii="Times New Roman" w:eastAsia="Times New Roman" w:hAnsi="Times New Roman" w:cs="Times New Roman"/>
      <w:sz w:val="16"/>
      <w:szCs w:val="20"/>
    </w:rPr>
  </w:style>
  <w:style w:type="paragraph" w:styleId="BodyTextFirstIndent">
    <w:name w:val="Body Text First Indent"/>
    <w:basedOn w:val="BodyText"/>
    <w:link w:val="BodyTextFirstIndentChar"/>
    <w:rsid w:val="00734E4D"/>
    <w:pPr>
      <w:spacing w:after="120"/>
      <w:ind w:firstLine="210"/>
    </w:pPr>
    <w:rPr>
      <w:rFonts w:ascii="Times New Roman" w:hAnsi="Times New Roman"/>
      <w:sz w:val="24"/>
    </w:rPr>
  </w:style>
  <w:style w:type="character" w:customStyle="1" w:styleId="BodyTextFirstIndentChar">
    <w:name w:val="Body Text First Indent Char"/>
    <w:basedOn w:val="BodyTextChar"/>
    <w:link w:val="BodyTextFirstIndent"/>
    <w:rsid w:val="00734E4D"/>
    <w:rPr>
      <w:rFonts w:ascii="Times New Roman" w:eastAsia="Times New Roman" w:hAnsi="Times New Roman" w:cs="Times New Roman"/>
      <w:sz w:val="24"/>
      <w:szCs w:val="20"/>
    </w:rPr>
  </w:style>
  <w:style w:type="paragraph" w:styleId="BodyTextIndent">
    <w:name w:val="Body Text Indent"/>
    <w:basedOn w:val="Normal"/>
    <w:link w:val="BodyTextIndentChar"/>
    <w:rsid w:val="00734E4D"/>
    <w:pPr>
      <w:spacing w:after="120"/>
      <w:ind w:left="360"/>
    </w:pPr>
  </w:style>
  <w:style w:type="character" w:customStyle="1" w:styleId="BodyTextIndentChar">
    <w:name w:val="Body Text Indent Char"/>
    <w:basedOn w:val="DefaultParagraphFont"/>
    <w:link w:val="BodyTextIndent"/>
    <w:rsid w:val="00734E4D"/>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734E4D"/>
    <w:pPr>
      <w:ind w:firstLine="210"/>
    </w:pPr>
  </w:style>
  <w:style w:type="character" w:customStyle="1" w:styleId="BodyTextFirstIndent2Char">
    <w:name w:val="Body Text First Indent 2 Char"/>
    <w:basedOn w:val="BodyTextIndentChar"/>
    <w:link w:val="BodyTextFirstIndent2"/>
    <w:rsid w:val="00734E4D"/>
    <w:rPr>
      <w:rFonts w:ascii="Times New Roman" w:eastAsia="Times New Roman" w:hAnsi="Times New Roman" w:cs="Times New Roman"/>
      <w:sz w:val="24"/>
      <w:szCs w:val="20"/>
    </w:rPr>
  </w:style>
  <w:style w:type="paragraph" w:styleId="BodyTextIndent2">
    <w:name w:val="Body Text Indent 2"/>
    <w:basedOn w:val="Normal"/>
    <w:link w:val="BodyTextIndent2Char"/>
    <w:rsid w:val="00734E4D"/>
    <w:pPr>
      <w:spacing w:after="120" w:line="480" w:lineRule="auto"/>
      <w:ind w:left="360"/>
    </w:pPr>
  </w:style>
  <w:style w:type="character" w:customStyle="1" w:styleId="BodyTextIndent2Char">
    <w:name w:val="Body Text Indent 2 Char"/>
    <w:basedOn w:val="DefaultParagraphFont"/>
    <w:link w:val="BodyTextIndent2"/>
    <w:rsid w:val="00734E4D"/>
    <w:rPr>
      <w:rFonts w:ascii="Times New Roman" w:eastAsia="Times New Roman" w:hAnsi="Times New Roman" w:cs="Times New Roman"/>
      <w:sz w:val="24"/>
      <w:szCs w:val="20"/>
    </w:rPr>
  </w:style>
  <w:style w:type="paragraph" w:styleId="BodyTextIndent3">
    <w:name w:val="Body Text Indent 3"/>
    <w:basedOn w:val="Normal"/>
    <w:link w:val="BodyTextIndent3Char"/>
    <w:rsid w:val="00734E4D"/>
    <w:pPr>
      <w:spacing w:after="120"/>
      <w:ind w:left="360"/>
    </w:pPr>
    <w:rPr>
      <w:sz w:val="16"/>
    </w:rPr>
  </w:style>
  <w:style w:type="character" w:customStyle="1" w:styleId="BodyTextIndent3Char">
    <w:name w:val="Body Text Indent 3 Char"/>
    <w:basedOn w:val="DefaultParagraphFont"/>
    <w:link w:val="BodyTextIndent3"/>
    <w:rsid w:val="00734E4D"/>
    <w:rPr>
      <w:rFonts w:ascii="Times New Roman" w:eastAsia="Times New Roman" w:hAnsi="Times New Roman" w:cs="Times New Roman"/>
      <w:sz w:val="16"/>
      <w:szCs w:val="20"/>
    </w:rPr>
  </w:style>
  <w:style w:type="paragraph" w:styleId="Caption">
    <w:name w:val="caption"/>
    <w:basedOn w:val="Normal"/>
    <w:next w:val="Normal"/>
    <w:qFormat/>
    <w:rsid w:val="00734E4D"/>
    <w:pPr>
      <w:spacing w:before="120" w:after="120"/>
    </w:pPr>
    <w:rPr>
      <w:b/>
    </w:rPr>
  </w:style>
  <w:style w:type="paragraph" w:styleId="Closing">
    <w:name w:val="Closing"/>
    <w:basedOn w:val="Normal"/>
    <w:link w:val="ClosingChar"/>
    <w:rsid w:val="00734E4D"/>
    <w:pPr>
      <w:ind w:left="4320"/>
    </w:pPr>
  </w:style>
  <w:style w:type="character" w:customStyle="1" w:styleId="ClosingChar">
    <w:name w:val="Closing Char"/>
    <w:basedOn w:val="DefaultParagraphFont"/>
    <w:link w:val="Closing"/>
    <w:rsid w:val="00734E4D"/>
    <w:rPr>
      <w:rFonts w:ascii="Times New Roman" w:eastAsia="Times New Roman" w:hAnsi="Times New Roman" w:cs="Times New Roman"/>
      <w:sz w:val="24"/>
      <w:szCs w:val="20"/>
    </w:rPr>
  </w:style>
  <w:style w:type="paragraph" w:styleId="CommentText">
    <w:name w:val="annotation text"/>
    <w:basedOn w:val="Normal"/>
    <w:link w:val="CommentTextChar"/>
    <w:semiHidden/>
    <w:rsid w:val="00734E4D"/>
    <w:rPr>
      <w:sz w:val="20"/>
    </w:rPr>
  </w:style>
  <w:style w:type="character" w:customStyle="1" w:styleId="CommentTextChar">
    <w:name w:val="Comment Text Char"/>
    <w:basedOn w:val="DefaultParagraphFont"/>
    <w:link w:val="CommentText"/>
    <w:semiHidden/>
    <w:rsid w:val="00734E4D"/>
    <w:rPr>
      <w:rFonts w:ascii="Times New Roman" w:eastAsia="Times New Roman" w:hAnsi="Times New Roman" w:cs="Times New Roman"/>
      <w:sz w:val="20"/>
      <w:szCs w:val="20"/>
    </w:rPr>
  </w:style>
  <w:style w:type="paragraph" w:styleId="Date">
    <w:name w:val="Date"/>
    <w:basedOn w:val="Normal"/>
    <w:next w:val="Normal"/>
    <w:link w:val="DateChar"/>
    <w:rsid w:val="00734E4D"/>
  </w:style>
  <w:style w:type="character" w:customStyle="1" w:styleId="DateChar">
    <w:name w:val="Date Char"/>
    <w:basedOn w:val="DefaultParagraphFont"/>
    <w:link w:val="Date"/>
    <w:rsid w:val="00734E4D"/>
    <w:rPr>
      <w:rFonts w:ascii="Times New Roman" w:eastAsia="Times New Roman" w:hAnsi="Times New Roman" w:cs="Times New Roman"/>
      <w:sz w:val="24"/>
      <w:szCs w:val="20"/>
    </w:rPr>
  </w:style>
  <w:style w:type="paragraph" w:styleId="DocumentMap">
    <w:name w:val="Document Map"/>
    <w:basedOn w:val="Normal"/>
    <w:link w:val="DocumentMapChar"/>
    <w:semiHidden/>
    <w:rsid w:val="00734E4D"/>
    <w:pPr>
      <w:shd w:val="clear" w:color="auto" w:fill="000080"/>
    </w:pPr>
    <w:rPr>
      <w:rFonts w:ascii="Tahoma" w:hAnsi="Tahoma"/>
    </w:rPr>
  </w:style>
  <w:style w:type="character" w:customStyle="1" w:styleId="DocumentMapChar">
    <w:name w:val="Document Map Char"/>
    <w:basedOn w:val="DefaultParagraphFont"/>
    <w:link w:val="DocumentMap"/>
    <w:semiHidden/>
    <w:rsid w:val="00734E4D"/>
    <w:rPr>
      <w:rFonts w:ascii="Tahoma" w:eastAsia="Times New Roman" w:hAnsi="Tahoma" w:cs="Times New Roman"/>
      <w:sz w:val="24"/>
      <w:szCs w:val="20"/>
      <w:shd w:val="clear" w:color="auto" w:fill="000080"/>
    </w:rPr>
  </w:style>
  <w:style w:type="paragraph" w:styleId="EndnoteText">
    <w:name w:val="endnote text"/>
    <w:basedOn w:val="Normal"/>
    <w:link w:val="EndnoteTextChar"/>
    <w:semiHidden/>
    <w:rsid w:val="00734E4D"/>
    <w:rPr>
      <w:sz w:val="20"/>
    </w:rPr>
  </w:style>
  <w:style w:type="character" w:customStyle="1" w:styleId="EndnoteTextChar">
    <w:name w:val="Endnote Text Char"/>
    <w:basedOn w:val="DefaultParagraphFont"/>
    <w:link w:val="EndnoteText"/>
    <w:semiHidden/>
    <w:rsid w:val="00734E4D"/>
    <w:rPr>
      <w:rFonts w:ascii="Times New Roman" w:eastAsia="Times New Roman" w:hAnsi="Times New Roman" w:cs="Times New Roman"/>
      <w:sz w:val="20"/>
      <w:szCs w:val="20"/>
    </w:rPr>
  </w:style>
  <w:style w:type="paragraph" w:styleId="EnvelopeAddress">
    <w:name w:val="envelope address"/>
    <w:basedOn w:val="Normal"/>
    <w:rsid w:val="00734E4D"/>
    <w:pPr>
      <w:framePr w:w="7920" w:h="1980" w:hRule="exact" w:hSpace="180" w:wrap="auto" w:hAnchor="page" w:xAlign="center" w:yAlign="bottom"/>
      <w:ind w:left="2880"/>
    </w:pPr>
    <w:rPr>
      <w:rFonts w:ascii="Arial" w:hAnsi="Arial"/>
    </w:rPr>
  </w:style>
  <w:style w:type="paragraph" w:styleId="EnvelopeReturn">
    <w:name w:val="envelope return"/>
    <w:basedOn w:val="Normal"/>
    <w:rsid w:val="00734E4D"/>
    <w:rPr>
      <w:rFonts w:ascii="Arial" w:hAnsi="Arial"/>
      <w:sz w:val="20"/>
    </w:rPr>
  </w:style>
  <w:style w:type="paragraph" w:styleId="Footer">
    <w:name w:val="footer"/>
    <w:basedOn w:val="Normal"/>
    <w:link w:val="FooterChar"/>
    <w:uiPriority w:val="99"/>
    <w:rsid w:val="00734E4D"/>
    <w:pPr>
      <w:tabs>
        <w:tab w:val="center" w:pos="4320"/>
        <w:tab w:val="right" w:pos="8640"/>
      </w:tabs>
    </w:pPr>
  </w:style>
  <w:style w:type="character" w:customStyle="1" w:styleId="FooterChar">
    <w:name w:val="Footer Char"/>
    <w:basedOn w:val="DefaultParagraphFont"/>
    <w:link w:val="Footer"/>
    <w:uiPriority w:val="99"/>
    <w:rsid w:val="00734E4D"/>
    <w:rPr>
      <w:rFonts w:ascii="Times New Roman" w:eastAsia="Times New Roman" w:hAnsi="Times New Roman" w:cs="Times New Roman"/>
      <w:sz w:val="24"/>
      <w:szCs w:val="20"/>
    </w:rPr>
  </w:style>
  <w:style w:type="paragraph" w:styleId="FootnoteText">
    <w:name w:val="footnote text"/>
    <w:basedOn w:val="Normal"/>
    <w:link w:val="FootnoteTextChar"/>
    <w:semiHidden/>
    <w:rsid w:val="00734E4D"/>
    <w:rPr>
      <w:sz w:val="20"/>
    </w:rPr>
  </w:style>
  <w:style w:type="character" w:customStyle="1" w:styleId="FootnoteTextChar">
    <w:name w:val="Footnote Text Char"/>
    <w:basedOn w:val="DefaultParagraphFont"/>
    <w:link w:val="FootnoteText"/>
    <w:semiHidden/>
    <w:rsid w:val="00734E4D"/>
    <w:rPr>
      <w:rFonts w:ascii="Times New Roman" w:eastAsia="Times New Roman" w:hAnsi="Times New Roman" w:cs="Times New Roman"/>
      <w:sz w:val="20"/>
      <w:szCs w:val="20"/>
    </w:rPr>
  </w:style>
  <w:style w:type="paragraph" w:styleId="Header">
    <w:name w:val="header"/>
    <w:basedOn w:val="Normal"/>
    <w:link w:val="HeaderChar"/>
    <w:rsid w:val="00734E4D"/>
    <w:pPr>
      <w:tabs>
        <w:tab w:val="center" w:pos="4320"/>
        <w:tab w:val="right" w:pos="8640"/>
      </w:tabs>
    </w:pPr>
  </w:style>
  <w:style w:type="character" w:customStyle="1" w:styleId="HeaderChar">
    <w:name w:val="Header Char"/>
    <w:basedOn w:val="DefaultParagraphFont"/>
    <w:link w:val="Header"/>
    <w:rsid w:val="00734E4D"/>
    <w:rPr>
      <w:rFonts w:ascii="Times New Roman" w:eastAsia="Times New Roman" w:hAnsi="Times New Roman" w:cs="Times New Roman"/>
      <w:sz w:val="24"/>
      <w:szCs w:val="20"/>
    </w:rPr>
  </w:style>
  <w:style w:type="paragraph" w:styleId="Index1">
    <w:name w:val="index 1"/>
    <w:basedOn w:val="Normal"/>
    <w:next w:val="Normal"/>
    <w:autoRedefine/>
    <w:semiHidden/>
    <w:rsid w:val="00734E4D"/>
    <w:pPr>
      <w:ind w:left="240" w:hanging="240"/>
    </w:pPr>
  </w:style>
  <w:style w:type="paragraph" w:styleId="Index2">
    <w:name w:val="index 2"/>
    <w:basedOn w:val="Normal"/>
    <w:next w:val="Normal"/>
    <w:autoRedefine/>
    <w:semiHidden/>
    <w:rsid w:val="00734E4D"/>
    <w:pPr>
      <w:ind w:left="480" w:hanging="240"/>
    </w:pPr>
  </w:style>
  <w:style w:type="paragraph" w:styleId="Index3">
    <w:name w:val="index 3"/>
    <w:basedOn w:val="Normal"/>
    <w:next w:val="Normal"/>
    <w:autoRedefine/>
    <w:semiHidden/>
    <w:rsid w:val="00734E4D"/>
    <w:pPr>
      <w:ind w:left="720" w:hanging="240"/>
    </w:pPr>
  </w:style>
  <w:style w:type="paragraph" w:styleId="Index4">
    <w:name w:val="index 4"/>
    <w:basedOn w:val="Normal"/>
    <w:next w:val="Normal"/>
    <w:autoRedefine/>
    <w:semiHidden/>
    <w:rsid w:val="00734E4D"/>
    <w:pPr>
      <w:ind w:left="960" w:hanging="240"/>
    </w:pPr>
  </w:style>
  <w:style w:type="paragraph" w:styleId="Index5">
    <w:name w:val="index 5"/>
    <w:basedOn w:val="Normal"/>
    <w:next w:val="Normal"/>
    <w:autoRedefine/>
    <w:semiHidden/>
    <w:rsid w:val="00734E4D"/>
    <w:pPr>
      <w:ind w:left="1200" w:hanging="240"/>
    </w:pPr>
  </w:style>
  <w:style w:type="paragraph" w:styleId="Index6">
    <w:name w:val="index 6"/>
    <w:basedOn w:val="Normal"/>
    <w:next w:val="Normal"/>
    <w:autoRedefine/>
    <w:semiHidden/>
    <w:rsid w:val="00734E4D"/>
    <w:pPr>
      <w:ind w:left="1440" w:hanging="240"/>
    </w:pPr>
  </w:style>
  <w:style w:type="paragraph" w:styleId="Index7">
    <w:name w:val="index 7"/>
    <w:basedOn w:val="Normal"/>
    <w:next w:val="Normal"/>
    <w:autoRedefine/>
    <w:semiHidden/>
    <w:rsid w:val="00734E4D"/>
    <w:pPr>
      <w:ind w:left="1680" w:hanging="240"/>
    </w:pPr>
  </w:style>
  <w:style w:type="paragraph" w:styleId="Index8">
    <w:name w:val="index 8"/>
    <w:basedOn w:val="Normal"/>
    <w:next w:val="Normal"/>
    <w:autoRedefine/>
    <w:semiHidden/>
    <w:rsid w:val="00734E4D"/>
    <w:pPr>
      <w:ind w:left="1920" w:hanging="240"/>
    </w:pPr>
  </w:style>
  <w:style w:type="paragraph" w:styleId="Index9">
    <w:name w:val="index 9"/>
    <w:basedOn w:val="Normal"/>
    <w:next w:val="Normal"/>
    <w:autoRedefine/>
    <w:semiHidden/>
    <w:rsid w:val="00734E4D"/>
    <w:pPr>
      <w:ind w:left="2160" w:hanging="240"/>
    </w:pPr>
  </w:style>
  <w:style w:type="paragraph" w:styleId="IndexHeading">
    <w:name w:val="index heading"/>
    <w:basedOn w:val="Normal"/>
    <w:next w:val="Index1"/>
    <w:semiHidden/>
    <w:rsid w:val="00734E4D"/>
    <w:rPr>
      <w:rFonts w:ascii="Arial" w:hAnsi="Arial"/>
      <w:b/>
    </w:rPr>
  </w:style>
  <w:style w:type="paragraph" w:styleId="List">
    <w:name w:val="List"/>
    <w:basedOn w:val="Normal"/>
    <w:rsid w:val="00734E4D"/>
    <w:pPr>
      <w:ind w:left="360" w:hanging="360"/>
    </w:pPr>
  </w:style>
  <w:style w:type="paragraph" w:styleId="List2">
    <w:name w:val="List 2"/>
    <w:basedOn w:val="Normal"/>
    <w:rsid w:val="00734E4D"/>
    <w:pPr>
      <w:ind w:left="720" w:hanging="360"/>
    </w:pPr>
  </w:style>
  <w:style w:type="paragraph" w:styleId="List3">
    <w:name w:val="List 3"/>
    <w:basedOn w:val="Normal"/>
    <w:rsid w:val="00734E4D"/>
    <w:pPr>
      <w:ind w:left="1080" w:hanging="360"/>
    </w:pPr>
  </w:style>
  <w:style w:type="paragraph" w:styleId="List4">
    <w:name w:val="List 4"/>
    <w:basedOn w:val="Normal"/>
    <w:rsid w:val="00734E4D"/>
    <w:pPr>
      <w:ind w:left="1440" w:hanging="360"/>
    </w:pPr>
  </w:style>
  <w:style w:type="paragraph" w:styleId="List5">
    <w:name w:val="List 5"/>
    <w:basedOn w:val="Normal"/>
    <w:rsid w:val="00734E4D"/>
    <w:pPr>
      <w:ind w:left="1800" w:hanging="360"/>
    </w:pPr>
  </w:style>
  <w:style w:type="paragraph" w:styleId="ListBullet">
    <w:name w:val="List Bullet"/>
    <w:basedOn w:val="Normal"/>
    <w:autoRedefine/>
    <w:rsid w:val="00734E4D"/>
    <w:pPr>
      <w:numPr>
        <w:numId w:val="1"/>
      </w:numPr>
    </w:pPr>
  </w:style>
  <w:style w:type="paragraph" w:styleId="ListBullet2">
    <w:name w:val="List Bullet 2"/>
    <w:basedOn w:val="Normal"/>
    <w:autoRedefine/>
    <w:rsid w:val="00734E4D"/>
    <w:pPr>
      <w:numPr>
        <w:numId w:val="2"/>
      </w:numPr>
    </w:pPr>
  </w:style>
  <w:style w:type="paragraph" w:styleId="ListBullet3">
    <w:name w:val="List Bullet 3"/>
    <w:basedOn w:val="Normal"/>
    <w:autoRedefine/>
    <w:rsid w:val="00871142"/>
    <w:pPr>
      <w:ind w:left="1440"/>
    </w:pPr>
  </w:style>
  <w:style w:type="paragraph" w:styleId="ListBullet4">
    <w:name w:val="List Bullet 4"/>
    <w:basedOn w:val="Normal"/>
    <w:autoRedefine/>
    <w:rsid w:val="00734E4D"/>
    <w:pPr>
      <w:numPr>
        <w:numId w:val="4"/>
      </w:numPr>
    </w:pPr>
  </w:style>
  <w:style w:type="paragraph" w:styleId="ListBullet5">
    <w:name w:val="List Bullet 5"/>
    <w:basedOn w:val="Normal"/>
    <w:autoRedefine/>
    <w:rsid w:val="00734E4D"/>
    <w:pPr>
      <w:numPr>
        <w:numId w:val="5"/>
      </w:numPr>
    </w:pPr>
  </w:style>
  <w:style w:type="paragraph" w:styleId="ListContinue">
    <w:name w:val="List Continue"/>
    <w:basedOn w:val="Normal"/>
    <w:rsid w:val="00734E4D"/>
    <w:pPr>
      <w:spacing w:after="120"/>
      <w:ind w:left="360"/>
    </w:pPr>
  </w:style>
  <w:style w:type="paragraph" w:styleId="ListContinue2">
    <w:name w:val="List Continue 2"/>
    <w:basedOn w:val="Normal"/>
    <w:rsid w:val="00734E4D"/>
    <w:pPr>
      <w:spacing w:after="120"/>
      <w:ind w:left="720"/>
    </w:pPr>
  </w:style>
  <w:style w:type="paragraph" w:styleId="ListContinue3">
    <w:name w:val="List Continue 3"/>
    <w:basedOn w:val="Normal"/>
    <w:rsid w:val="00734E4D"/>
    <w:pPr>
      <w:spacing w:after="120"/>
      <w:ind w:left="1080"/>
    </w:pPr>
  </w:style>
  <w:style w:type="paragraph" w:styleId="ListContinue4">
    <w:name w:val="List Continue 4"/>
    <w:basedOn w:val="Normal"/>
    <w:rsid w:val="00734E4D"/>
    <w:pPr>
      <w:spacing w:after="120"/>
      <w:ind w:left="1440"/>
    </w:pPr>
  </w:style>
  <w:style w:type="paragraph" w:styleId="ListContinue5">
    <w:name w:val="List Continue 5"/>
    <w:basedOn w:val="Normal"/>
    <w:rsid w:val="00734E4D"/>
    <w:pPr>
      <w:spacing w:after="120"/>
      <w:ind w:left="1800"/>
    </w:pPr>
  </w:style>
  <w:style w:type="paragraph" w:styleId="ListNumber">
    <w:name w:val="List Number"/>
    <w:basedOn w:val="Normal"/>
    <w:rsid w:val="00734E4D"/>
    <w:pPr>
      <w:numPr>
        <w:numId w:val="6"/>
      </w:numPr>
    </w:pPr>
  </w:style>
  <w:style w:type="paragraph" w:styleId="ListNumber2">
    <w:name w:val="List Number 2"/>
    <w:basedOn w:val="Normal"/>
    <w:rsid w:val="00734E4D"/>
    <w:pPr>
      <w:numPr>
        <w:numId w:val="7"/>
      </w:numPr>
    </w:pPr>
  </w:style>
  <w:style w:type="paragraph" w:styleId="ListNumber3">
    <w:name w:val="List Number 3"/>
    <w:basedOn w:val="Normal"/>
    <w:rsid w:val="00734E4D"/>
    <w:pPr>
      <w:numPr>
        <w:numId w:val="8"/>
      </w:numPr>
    </w:pPr>
  </w:style>
  <w:style w:type="paragraph" w:styleId="ListNumber4">
    <w:name w:val="List Number 4"/>
    <w:basedOn w:val="Normal"/>
    <w:rsid w:val="00734E4D"/>
    <w:pPr>
      <w:numPr>
        <w:numId w:val="9"/>
      </w:numPr>
    </w:pPr>
  </w:style>
  <w:style w:type="paragraph" w:styleId="ListNumber5">
    <w:name w:val="List Number 5"/>
    <w:basedOn w:val="Normal"/>
    <w:rsid w:val="00734E4D"/>
    <w:pPr>
      <w:numPr>
        <w:numId w:val="10"/>
      </w:numPr>
    </w:pPr>
  </w:style>
  <w:style w:type="paragraph" w:styleId="MacroText">
    <w:name w:val="macro"/>
    <w:link w:val="MacroTextChar"/>
    <w:semiHidden/>
    <w:rsid w:val="00734E4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734E4D"/>
    <w:rPr>
      <w:rFonts w:ascii="Courier New" w:eastAsia="Times New Roman" w:hAnsi="Courier New" w:cs="Times New Roman"/>
      <w:sz w:val="20"/>
      <w:szCs w:val="20"/>
    </w:rPr>
  </w:style>
  <w:style w:type="paragraph" w:styleId="MessageHeader">
    <w:name w:val="Message Header"/>
    <w:basedOn w:val="Normal"/>
    <w:link w:val="MessageHeaderChar"/>
    <w:rsid w:val="00734E4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734E4D"/>
    <w:rPr>
      <w:rFonts w:ascii="Arial" w:eastAsia="Times New Roman" w:hAnsi="Arial" w:cs="Times New Roman"/>
      <w:sz w:val="24"/>
      <w:szCs w:val="20"/>
      <w:shd w:val="pct20" w:color="auto" w:fill="auto"/>
    </w:rPr>
  </w:style>
  <w:style w:type="paragraph" w:styleId="NormalIndent">
    <w:name w:val="Normal Indent"/>
    <w:basedOn w:val="Normal"/>
    <w:rsid w:val="00734E4D"/>
    <w:pPr>
      <w:ind w:left="720"/>
    </w:pPr>
  </w:style>
  <w:style w:type="paragraph" w:styleId="NoteHeading">
    <w:name w:val="Note Heading"/>
    <w:basedOn w:val="Normal"/>
    <w:next w:val="Normal"/>
    <w:link w:val="NoteHeadingChar"/>
    <w:rsid w:val="00734E4D"/>
  </w:style>
  <w:style w:type="character" w:customStyle="1" w:styleId="NoteHeadingChar">
    <w:name w:val="Note Heading Char"/>
    <w:basedOn w:val="DefaultParagraphFont"/>
    <w:link w:val="NoteHeading"/>
    <w:rsid w:val="00734E4D"/>
    <w:rPr>
      <w:rFonts w:ascii="Times New Roman" w:eastAsia="Times New Roman" w:hAnsi="Times New Roman" w:cs="Times New Roman"/>
      <w:sz w:val="24"/>
      <w:szCs w:val="20"/>
    </w:rPr>
  </w:style>
  <w:style w:type="paragraph" w:styleId="PlainText">
    <w:name w:val="Plain Text"/>
    <w:basedOn w:val="Normal"/>
    <w:link w:val="PlainTextChar"/>
    <w:rsid w:val="00734E4D"/>
    <w:rPr>
      <w:rFonts w:ascii="Courier New" w:hAnsi="Courier New"/>
      <w:sz w:val="20"/>
    </w:rPr>
  </w:style>
  <w:style w:type="character" w:customStyle="1" w:styleId="PlainTextChar">
    <w:name w:val="Plain Text Char"/>
    <w:basedOn w:val="DefaultParagraphFont"/>
    <w:link w:val="PlainText"/>
    <w:rsid w:val="00734E4D"/>
    <w:rPr>
      <w:rFonts w:ascii="Courier New" w:eastAsia="Times New Roman" w:hAnsi="Courier New" w:cs="Times New Roman"/>
      <w:sz w:val="20"/>
      <w:szCs w:val="20"/>
    </w:rPr>
  </w:style>
  <w:style w:type="paragraph" w:styleId="Salutation">
    <w:name w:val="Salutation"/>
    <w:basedOn w:val="Normal"/>
    <w:next w:val="Normal"/>
    <w:link w:val="SalutationChar"/>
    <w:rsid w:val="00734E4D"/>
  </w:style>
  <w:style w:type="character" w:customStyle="1" w:styleId="SalutationChar">
    <w:name w:val="Salutation Char"/>
    <w:basedOn w:val="DefaultParagraphFont"/>
    <w:link w:val="Salutation"/>
    <w:rsid w:val="00734E4D"/>
    <w:rPr>
      <w:rFonts w:ascii="Times New Roman" w:eastAsia="Times New Roman" w:hAnsi="Times New Roman" w:cs="Times New Roman"/>
      <w:sz w:val="24"/>
      <w:szCs w:val="20"/>
    </w:rPr>
  </w:style>
  <w:style w:type="paragraph" w:styleId="Signature">
    <w:name w:val="Signature"/>
    <w:basedOn w:val="Normal"/>
    <w:link w:val="SignatureChar"/>
    <w:rsid w:val="00734E4D"/>
    <w:pPr>
      <w:ind w:left="4320"/>
    </w:pPr>
  </w:style>
  <w:style w:type="character" w:customStyle="1" w:styleId="SignatureChar">
    <w:name w:val="Signature Char"/>
    <w:basedOn w:val="DefaultParagraphFont"/>
    <w:link w:val="Signature"/>
    <w:rsid w:val="00734E4D"/>
    <w:rPr>
      <w:rFonts w:ascii="Times New Roman" w:eastAsia="Times New Roman" w:hAnsi="Times New Roman" w:cs="Times New Roman"/>
      <w:sz w:val="24"/>
      <w:szCs w:val="20"/>
    </w:rPr>
  </w:style>
  <w:style w:type="paragraph" w:styleId="Subtitle">
    <w:name w:val="Subtitle"/>
    <w:basedOn w:val="Normal"/>
    <w:link w:val="SubtitleChar"/>
    <w:qFormat/>
    <w:rsid w:val="00734E4D"/>
    <w:pPr>
      <w:spacing w:after="60"/>
      <w:jc w:val="center"/>
      <w:outlineLvl w:val="1"/>
    </w:pPr>
    <w:rPr>
      <w:rFonts w:ascii="Arial" w:hAnsi="Arial"/>
    </w:rPr>
  </w:style>
  <w:style w:type="character" w:customStyle="1" w:styleId="SubtitleChar">
    <w:name w:val="Subtitle Char"/>
    <w:basedOn w:val="DefaultParagraphFont"/>
    <w:link w:val="Subtitle"/>
    <w:rsid w:val="00734E4D"/>
    <w:rPr>
      <w:rFonts w:ascii="Arial" w:eastAsia="Times New Roman" w:hAnsi="Arial" w:cs="Times New Roman"/>
      <w:sz w:val="24"/>
      <w:szCs w:val="20"/>
    </w:rPr>
  </w:style>
  <w:style w:type="paragraph" w:styleId="TableofAuthorities">
    <w:name w:val="table of authorities"/>
    <w:basedOn w:val="Normal"/>
    <w:next w:val="Normal"/>
    <w:semiHidden/>
    <w:rsid w:val="00734E4D"/>
    <w:pPr>
      <w:ind w:left="240" w:hanging="240"/>
    </w:pPr>
  </w:style>
  <w:style w:type="paragraph" w:styleId="TableofFigures">
    <w:name w:val="table of figures"/>
    <w:basedOn w:val="Normal"/>
    <w:next w:val="Normal"/>
    <w:semiHidden/>
    <w:rsid w:val="00734E4D"/>
    <w:pPr>
      <w:ind w:left="480" w:hanging="480"/>
    </w:pPr>
  </w:style>
  <w:style w:type="paragraph" w:styleId="TOAHeading">
    <w:name w:val="toa heading"/>
    <w:basedOn w:val="Normal"/>
    <w:next w:val="Normal"/>
    <w:semiHidden/>
    <w:rsid w:val="00734E4D"/>
    <w:pPr>
      <w:spacing w:before="120"/>
    </w:pPr>
    <w:rPr>
      <w:rFonts w:ascii="Arial" w:hAnsi="Arial"/>
      <w:b/>
    </w:rPr>
  </w:style>
  <w:style w:type="paragraph" w:styleId="TOC1">
    <w:name w:val="toc 1"/>
    <w:basedOn w:val="Normal"/>
    <w:next w:val="Normal"/>
    <w:autoRedefine/>
    <w:semiHidden/>
    <w:rsid w:val="00734E4D"/>
  </w:style>
  <w:style w:type="paragraph" w:styleId="TOC2">
    <w:name w:val="toc 2"/>
    <w:basedOn w:val="Normal"/>
    <w:next w:val="Normal"/>
    <w:autoRedefine/>
    <w:semiHidden/>
    <w:rsid w:val="00734E4D"/>
    <w:pPr>
      <w:ind w:left="240"/>
    </w:pPr>
  </w:style>
  <w:style w:type="paragraph" w:styleId="TOC3">
    <w:name w:val="toc 3"/>
    <w:basedOn w:val="Normal"/>
    <w:next w:val="Normal"/>
    <w:autoRedefine/>
    <w:semiHidden/>
    <w:rsid w:val="00734E4D"/>
    <w:pPr>
      <w:ind w:left="480"/>
    </w:pPr>
  </w:style>
  <w:style w:type="paragraph" w:styleId="TOC4">
    <w:name w:val="toc 4"/>
    <w:basedOn w:val="Normal"/>
    <w:next w:val="Normal"/>
    <w:autoRedefine/>
    <w:semiHidden/>
    <w:rsid w:val="00734E4D"/>
    <w:pPr>
      <w:ind w:left="720"/>
    </w:pPr>
  </w:style>
  <w:style w:type="paragraph" w:styleId="TOC5">
    <w:name w:val="toc 5"/>
    <w:basedOn w:val="Normal"/>
    <w:next w:val="Normal"/>
    <w:autoRedefine/>
    <w:semiHidden/>
    <w:rsid w:val="00734E4D"/>
    <w:pPr>
      <w:ind w:left="960"/>
    </w:pPr>
  </w:style>
  <w:style w:type="paragraph" w:styleId="TOC6">
    <w:name w:val="toc 6"/>
    <w:basedOn w:val="Normal"/>
    <w:next w:val="Normal"/>
    <w:autoRedefine/>
    <w:semiHidden/>
    <w:rsid w:val="00734E4D"/>
    <w:pPr>
      <w:ind w:left="1200"/>
    </w:pPr>
  </w:style>
  <w:style w:type="paragraph" w:styleId="TOC7">
    <w:name w:val="toc 7"/>
    <w:basedOn w:val="Normal"/>
    <w:next w:val="Normal"/>
    <w:autoRedefine/>
    <w:semiHidden/>
    <w:rsid w:val="00734E4D"/>
    <w:pPr>
      <w:ind w:left="1440"/>
    </w:pPr>
  </w:style>
  <w:style w:type="paragraph" w:styleId="TOC8">
    <w:name w:val="toc 8"/>
    <w:basedOn w:val="Normal"/>
    <w:next w:val="Normal"/>
    <w:autoRedefine/>
    <w:semiHidden/>
    <w:rsid w:val="00734E4D"/>
    <w:pPr>
      <w:ind w:left="1680"/>
    </w:pPr>
  </w:style>
  <w:style w:type="paragraph" w:styleId="TOC9">
    <w:name w:val="toc 9"/>
    <w:basedOn w:val="Normal"/>
    <w:next w:val="Normal"/>
    <w:autoRedefine/>
    <w:semiHidden/>
    <w:rsid w:val="00734E4D"/>
    <w:pPr>
      <w:ind w:left="1920"/>
    </w:pPr>
  </w:style>
  <w:style w:type="character" w:styleId="Strong">
    <w:name w:val="Strong"/>
    <w:basedOn w:val="DefaultParagraphFont"/>
    <w:uiPriority w:val="22"/>
    <w:qFormat/>
    <w:rsid w:val="00734E4D"/>
    <w:rPr>
      <w:b/>
      <w:bCs/>
    </w:rPr>
  </w:style>
  <w:style w:type="paragraph" w:customStyle="1" w:styleId="NormalAGaramond">
    <w:name w:val="Normal + AGaramond"/>
    <w:basedOn w:val="Normal"/>
    <w:link w:val="NormalAGaramondChar"/>
    <w:rsid w:val="00734E4D"/>
    <w:rPr>
      <w:rFonts w:ascii="AGaramond" w:hAnsi="AGaramond"/>
    </w:rPr>
  </w:style>
  <w:style w:type="character" w:customStyle="1" w:styleId="NormalAGaramondChar">
    <w:name w:val="Normal + AGaramond Char"/>
    <w:basedOn w:val="DefaultParagraphFont"/>
    <w:link w:val="NormalAGaramond"/>
    <w:rsid w:val="00734E4D"/>
    <w:rPr>
      <w:rFonts w:ascii="AGaramond" w:eastAsia="Times New Roman" w:hAnsi="AGaramond" w:cs="Times New Roman"/>
      <w:sz w:val="24"/>
      <w:szCs w:val="20"/>
    </w:rPr>
  </w:style>
  <w:style w:type="character" w:styleId="Emphasis">
    <w:name w:val="Emphasis"/>
    <w:basedOn w:val="DefaultParagraphFont"/>
    <w:uiPriority w:val="20"/>
    <w:qFormat/>
    <w:rsid w:val="00734E4D"/>
    <w:rPr>
      <w:i/>
      <w:iCs/>
    </w:rPr>
  </w:style>
  <w:style w:type="paragraph" w:customStyle="1" w:styleId="public">
    <w:name w:val="public"/>
    <w:basedOn w:val="Normal"/>
    <w:rsid w:val="00734E4D"/>
    <w:pPr>
      <w:spacing w:before="100" w:beforeAutospacing="1" w:after="100" w:afterAutospacing="1"/>
    </w:pPr>
    <w:rPr>
      <w:szCs w:val="24"/>
    </w:rPr>
  </w:style>
  <w:style w:type="table" w:styleId="TableGrid">
    <w:name w:val="Table Grid"/>
    <w:basedOn w:val="TableNormal"/>
    <w:uiPriority w:val="59"/>
    <w:rsid w:val="00734E4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34E4D"/>
    <w:rPr>
      <w:rFonts w:ascii="Tahoma" w:hAnsi="Tahoma" w:cs="Tahoma"/>
      <w:sz w:val="16"/>
      <w:szCs w:val="16"/>
    </w:rPr>
  </w:style>
  <w:style w:type="character" w:customStyle="1" w:styleId="BalloonTextChar">
    <w:name w:val="Balloon Text Char"/>
    <w:basedOn w:val="DefaultParagraphFont"/>
    <w:link w:val="BalloonText"/>
    <w:uiPriority w:val="99"/>
    <w:semiHidden/>
    <w:rsid w:val="00734E4D"/>
    <w:rPr>
      <w:rFonts w:ascii="Tahoma" w:eastAsia="Times New Roman" w:hAnsi="Tahoma" w:cs="Tahoma"/>
      <w:sz w:val="16"/>
      <w:szCs w:val="16"/>
    </w:rPr>
  </w:style>
  <w:style w:type="paragraph" w:styleId="ListParagraph">
    <w:name w:val="List Paragraph"/>
    <w:basedOn w:val="Normal"/>
    <w:uiPriority w:val="34"/>
    <w:qFormat/>
    <w:rsid w:val="00734E4D"/>
    <w:pPr>
      <w:ind w:left="720"/>
      <w:contextualSpacing/>
    </w:pPr>
  </w:style>
  <w:style w:type="character" w:styleId="UnresolvedMention">
    <w:name w:val="Unresolved Mention"/>
    <w:basedOn w:val="DefaultParagraphFont"/>
    <w:uiPriority w:val="99"/>
    <w:semiHidden/>
    <w:unhideWhenUsed/>
    <w:rsid w:val="00330A29"/>
    <w:rPr>
      <w:color w:val="605E5C"/>
      <w:shd w:val="clear" w:color="auto" w:fill="E1DFDD"/>
    </w:rPr>
  </w:style>
  <w:style w:type="numbering" w:customStyle="1" w:styleId="Style1">
    <w:name w:val="Style1"/>
    <w:uiPriority w:val="99"/>
    <w:rsid w:val="00C70695"/>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310796">
      <w:bodyDiv w:val="1"/>
      <w:marLeft w:val="0"/>
      <w:marRight w:val="0"/>
      <w:marTop w:val="0"/>
      <w:marBottom w:val="0"/>
      <w:divBdr>
        <w:top w:val="none" w:sz="0" w:space="0" w:color="auto"/>
        <w:left w:val="none" w:sz="0" w:space="0" w:color="auto"/>
        <w:bottom w:val="none" w:sz="0" w:space="0" w:color="auto"/>
        <w:right w:val="none" w:sz="0" w:space="0" w:color="auto"/>
      </w:divBdr>
    </w:div>
    <w:div w:id="917591956">
      <w:bodyDiv w:val="1"/>
      <w:marLeft w:val="0"/>
      <w:marRight w:val="0"/>
      <w:marTop w:val="0"/>
      <w:marBottom w:val="0"/>
      <w:divBdr>
        <w:top w:val="none" w:sz="0" w:space="0" w:color="auto"/>
        <w:left w:val="none" w:sz="0" w:space="0" w:color="auto"/>
        <w:bottom w:val="none" w:sz="0" w:space="0" w:color="auto"/>
        <w:right w:val="none" w:sz="0" w:space="0" w:color="auto"/>
      </w:divBdr>
    </w:div>
    <w:div w:id="1349720330">
      <w:bodyDiv w:val="1"/>
      <w:marLeft w:val="0"/>
      <w:marRight w:val="0"/>
      <w:marTop w:val="0"/>
      <w:marBottom w:val="0"/>
      <w:divBdr>
        <w:top w:val="none" w:sz="0" w:space="0" w:color="auto"/>
        <w:left w:val="none" w:sz="0" w:space="0" w:color="auto"/>
        <w:bottom w:val="none" w:sz="0" w:space="0" w:color="auto"/>
        <w:right w:val="none" w:sz="0" w:space="0" w:color="auto"/>
      </w:divBdr>
    </w:div>
    <w:div w:id="1530606105">
      <w:bodyDiv w:val="1"/>
      <w:marLeft w:val="0"/>
      <w:marRight w:val="0"/>
      <w:marTop w:val="0"/>
      <w:marBottom w:val="0"/>
      <w:divBdr>
        <w:top w:val="none" w:sz="0" w:space="0" w:color="auto"/>
        <w:left w:val="none" w:sz="0" w:space="0" w:color="auto"/>
        <w:bottom w:val="none" w:sz="0" w:space="0" w:color="auto"/>
        <w:right w:val="none" w:sz="0" w:space="0" w:color="auto"/>
      </w:divBdr>
    </w:div>
    <w:div w:id="210757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cjk\Google%20Drive\CV\dx.doi.org\10.1021\acssuschemeng.8b03340" TargetMode="External"/><Relationship Id="rId21" Type="http://schemas.openxmlformats.org/officeDocument/2006/relationships/hyperlink" Target="https://doi.org/10.1021/jacs.9b11564" TargetMode="External"/><Relationship Id="rId42" Type="http://schemas.openxmlformats.org/officeDocument/2006/relationships/hyperlink" Target="http://dx.doi.org/10.1021/mz400166e" TargetMode="External"/><Relationship Id="rId47" Type="http://schemas.openxmlformats.org/officeDocument/2006/relationships/hyperlink" Target="http://dx.doi.org/10.1016/j.dental.2012.06.012" TargetMode="External"/><Relationship Id="rId63" Type="http://schemas.openxmlformats.org/officeDocument/2006/relationships/hyperlink" Target="http://dx.doi.org/10.1021/ma902596s" TargetMode="External"/><Relationship Id="rId68" Type="http://schemas.openxmlformats.org/officeDocument/2006/relationships/hyperlink" Target="http://dx.doi.org/10.1021/ma8002505" TargetMode="External"/><Relationship Id="rId16" Type="http://schemas.openxmlformats.org/officeDocument/2006/relationships/hyperlink" Target="https://dx.doi.org/10.1039/D0SM01373K" TargetMode="External"/><Relationship Id="rId11" Type="http://schemas.openxmlformats.org/officeDocument/2006/relationships/image" Target="media/image2.emf"/><Relationship Id="rId24" Type="http://schemas.openxmlformats.org/officeDocument/2006/relationships/hyperlink" Target="http://dx.doi.org/10.1021/acsmacrolett.9b00324" TargetMode="External"/><Relationship Id="rId32" Type="http://schemas.openxmlformats.org/officeDocument/2006/relationships/hyperlink" Target="http://dx.doi.org/10.1122/1.4966039" TargetMode="External"/><Relationship Id="rId37" Type="http://schemas.openxmlformats.org/officeDocument/2006/relationships/hyperlink" Target="http://dx.doi.org/10.1002/anie.201506711" TargetMode="External"/><Relationship Id="rId40" Type="http://schemas.openxmlformats.org/officeDocument/2006/relationships/hyperlink" Target="http://dx.doi.org/10.1002/adfm.201302847" TargetMode="External"/><Relationship Id="rId45" Type="http://schemas.openxmlformats.org/officeDocument/2006/relationships/hyperlink" Target="http://dx.doi.org/10.1002/marc.201200599" TargetMode="External"/><Relationship Id="rId53" Type="http://schemas.openxmlformats.org/officeDocument/2006/relationships/hyperlink" Target="http://dx.doi.org/10.1039/C1JM11915J" TargetMode="External"/><Relationship Id="rId58" Type="http://schemas.openxmlformats.org/officeDocument/2006/relationships/hyperlink" Target="http://dx.doi.org/10.1038/nchem.980" TargetMode="External"/><Relationship Id="rId66" Type="http://schemas.openxmlformats.org/officeDocument/2006/relationships/hyperlink" Target="http://dx.doi.org/10.1021/ma802771b" TargetMode="External"/><Relationship Id="rId74"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dx.doi.org/10.1002/adma.200904179" TargetMode="External"/><Relationship Id="rId19" Type="http://schemas.openxmlformats.org/officeDocument/2006/relationships/hyperlink" Target="https://doi.org/10.1021/acsabm.0c00346" TargetMode="External"/><Relationship Id="rId14" Type="http://schemas.openxmlformats.org/officeDocument/2006/relationships/hyperlink" Target="https://dx.doi.org/10.1039/D0PY01593H" TargetMode="External"/><Relationship Id="rId22" Type="http://schemas.openxmlformats.org/officeDocument/2006/relationships/hyperlink" Target="https://doi.org/10.1039/C9SM01894H" TargetMode="External"/><Relationship Id="rId27" Type="http://schemas.openxmlformats.org/officeDocument/2006/relationships/hyperlink" Target="file:///C:\Users\cjk\Google%20Drive\CV\dx.doi.org\10.1039\C7PY00623C" TargetMode="External"/><Relationship Id="rId30" Type="http://schemas.openxmlformats.org/officeDocument/2006/relationships/hyperlink" Target="http://dx.doi.org/10.1039/C7PY00623C" TargetMode="External"/><Relationship Id="rId35" Type="http://schemas.openxmlformats.org/officeDocument/2006/relationships/hyperlink" Target="http://dx.doi.org/10.1021/acsmacrolett.5b00640" TargetMode="External"/><Relationship Id="rId43" Type="http://schemas.openxmlformats.org/officeDocument/2006/relationships/hyperlink" Target="http://dx.doi.org/10.1039/C3CS60046G" TargetMode="External"/><Relationship Id="rId48" Type="http://schemas.openxmlformats.org/officeDocument/2006/relationships/hyperlink" Target="http://dx.doi.org/10.1021/ma300228z" TargetMode="External"/><Relationship Id="rId56" Type="http://schemas.openxmlformats.org/officeDocument/2006/relationships/hyperlink" Target="http://dx.doi.org/10.1038/472425a" TargetMode="External"/><Relationship Id="rId64" Type="http://schemas.openxmlformats.org/officeDocument/2006/relationships/hyperlink" Target="http://dx.doi.org/10.1021/ma902571h" TargetMode="External"/><Relationship Id="rId69" Type="http://schemas.openxmlformats.org/officeDocument/2006/relationships/hyperlink" Target="http://dx.doi.org/10.1002/aic.11678" TargetMode="External"/><Relationship Id="rId77" Type="http://schemas.openxmlformats.org/officeDocument/2006/relationships/fontTable" Target="fontTable.xml"/><Relationship Id="rId8" Type="http://schemas.openxmlformats.org/officeDocument/2006/relationships/hyperlink" Target="http://www.researcherid.com/rid/D-1633-2010" TargetMode="External"/><Relationship Id="rId51" Type="http://schemas.openxmlformats.org/officeDocument/2006/relationships/hyperlink" Target="http://dx.doi.org/10.1002/aic.13733" TargetMode="External"/><Relationship Id="rId72"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hyperlink" Target="https://dx.doi.org/10.1016/j.jbiotec.2021.03.004" TargetMode="External"/><Relationship Id="rId25" Type="http://schemas.openxmlformats.org/officeDocument/2006/relationships/hyperlink" Target="file:///C:\Users\cjk\Google%20Drive\CV\dx.doi.org\10.1021\acs.bioconjchem.8b00751" TargetMode="External"/><Relationship Id="rId33" Type="http://schemas.openxmlformats.org/officeDocument/2006/relationships/hyperlink" Target="http://dx.doi.org/10.1039/C6CP04950H" TargetMode="External"/><Relationship Id="rId38" Type="http://schemas.openxmlformats.org/officeDocument/2006/relationships/hyperlink" Target="http://dx.doi.org/10.1149/2.0321510jes" TargetMode="External"/><Relationship Id="rId46" Type="http://schemas.openxmlformats.org/officeDocument/2006/relationships/hyperlink" Target="http://dx.doi.org/10.1021/mz3001918" TargetMode="External"/><Relationship Id="rId59" Type="http://schemas.openxmlformats.org/officeDocument/2006/relationships/hyperlink" Target="http://dx.doi.org/10.1021/ma1020209" TargetMode="External"/><Relationship Id="rId67" Type="http://schemas.openxmlformats.org/officeDocument/2006/relationships/hyperlink" Target="http://dx.doi.org/10.1021/ma801903w" TargetMode="External"/><Relationship Id="rId20" Type="http://schemas.openxmlformats.org/officeDocument/2006/relationships/hyperlink" Target="http://dx.doi.org/10.1039/D0CC04235H" TargetMode="External"/><Relationship Id="rId41" Type="http://schemas.openxmlformats.org/officeDocument/2006/relationships/hyperlink" Target="http://dx.doi.org/10.1039/C3PY01334K" TargetMode="External"/><Relationship Id="rId54" Type="http://schemas.openxmlformats.org/officeDocument/2006/relationships/hyperlink" Target="http://dx.doi.org/10.1002/adma.201100323" TargetMode="External"/><Relationship Id="rId62" Type="http://schemas.openxmlformats.org/officeDocument/2006/relationships/hyperlink" Target="http://dx.doi.org/10.1002/adma.200904138" TargetMode="External"/><Relationship Id="rId70" Type="http://schemas.openxmlformats.org/officeDocument/2006/relationships/hyperlink" Target="http://dx.doi.org/10.1021/ma801863d" TargetMode="External"/><Relationship Id="rId75"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x.doi.org/10.1021/acsami.1c04027" TargetMode="External"/><Relationship Id="rId23" Type="http://schemas.openxmlformats.org/officeDocument/2006/relationships/hyperlink" Target="https://doi.org/10.1038/s41586-019-1683-4" TargetMode="External"/><Relationship Id="rId28" Type="http://schemas.openxmlformats.org/officeDocument/2006/relationships/hyperlink" Target="file:///C:\Users\cjk\Google%20Drive\CV\dx.doi.org\10.1039\C8MH00118A" TargetMode="External"/><Relationship Id="rId36" Type="http://schemas.openxmlformats.org/officeDocument/2006/relationships/hyperlink" Target="http://dx.doi.org/10.1002/adma.201503870" TargetMode="External"/><Relationship Id="rId49" Type="http://schemas.openxmlformats.org/officeDocument/2006/relationships/hyperlink" Target="http://dx.doi.org/10.1021/ma300225q" TargetMode="External"/><Relationship Id="rId57" Type="http://schemas.openxmlformats.org/officeDocument/2006/relationships/hyperlink" Target="http://dx.doi.org/10.1063/1.3578183" TargetMode="External"/><Relationship Id="rId10" Type="http://schemas.openxmlformats.org/officeDocument/2006/relationships/oleObject" Target="embeddings/oleObject1.bin"/><Relationship Id="rId31" Type="http://schemas.openxmlformats.org/officeDocument/2006/relationships/hyperlink" Target="http://dx.doi.org/10.1002/marc.201700113" TargetMode="External"/><Relationship Id="rId44" Type="http://schemas.openxmlformats.org/officeDocument/2006/relationships/hyperlink" Target="http://dx.doi.org/10.1039/C3CC41123K" TargetMode="External"/><Relationship Id="rId52" Type="http://schemas.openxmlformats.org/officeDocument/2006/relationships/hyperlink" Target="http://dx.doi.org/10.1016/j.dental.2012.04.016" TargetMode="External"/><Relationship Id="rId60" Type="http://schemas.openxmlformats.org/officeDocument/2006/relationships/hyperlink" Target="http://dx.doi.org/10.1016/j.dental.2010.06.007" TargetMode="External"/><Relationship Id="rId65" Type="http://schemas.openxmlformats.org/officeDocument/2006/relationships/hyperlink" Target="http://dx.doi.org/10.1063/1.3238570"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emf"/><Relationship Id="rId13" Type="http://schemas.openxmlformats.org/officeDocument/2006/relationships/hyperlink" Target="https://udwinprod-my.sharepoint.com/personal/cjk_udel_edu/Documents/CV/dx.doi.org/10.1103/PhysRevMaterials.5.095601" TargetMode="External"/><Relationship Id="rId18" Type="http://schemas.openxmlformats.org/officeDocument/2006/relationships/hyperlink" Target="https://doi.org/10.1021/acsabm.0c00823" TargetMode="External"/><Relationship Id="rId39" Type="http://schemas.openxmlformats.org/officeDocument/2006/relationships/hyperlink" Target="http://dx.doi.org/10.1021/ma501366f" TargetMode="External"/><Relationship Id="rId34" Type="http://schemas.openxmlformats.org/officeDocument/2006/relationships/hyperlink" Target="http://dx.doi.org/10.1039/C6CC05095F" TargetMode="External"/><Relationship Id="rId50" Type="http://schemas.openxmlformats.org/officeDocument/2006/relationships/hyperlink" Target="http://dx.doi.org/10.1002/anie.201200708" TargetMode="External"/><Relationship Id="rId55" Type="http://schemas.openxmlformats.org/officeDocument/2006/relationships/hyperlink" Target="http://onlinelibrary.wiley.com/doi/10.1002/adma.201190062/abstract" TargetMode="External"/><Relationship Id="rId76" Type="http://schemas.openxmlformats.org/officeDocument/2006/relationships/footer" Target="footer3.xml"/><Relationship Id="rId7" Type="http://schemas.openxmlformats.org/officeDocument/2006/relationships/hyperlink" Target="http://scholar.google.com/citations?user=YgGPvrwAAAAJ" TargetMode="External"/><Relationship Id="rId71" Type="http://schemas.openxmlformats.org/officeDocument/2006/relationships/header" Target="header1.xml"/><Relationship Id="rId2" Type="http://schemas.openxmlformats.org/officeDocument/2006/relationships/styles" Target="styles.xml"/><Relationship Id="rId29" Type="http://schemas.openxmlformats.org/officeDocument/2006/relationships/hyperlink" Target="http://dx.doi.org/10.1039/C7PY01431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5377</Words>
  <Characters>30654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Kloxin, Christopher</dc:creator>
  <cp:keywords/>
  <dc:description/>
  <cp:lastModifiedBy>Kloxin, Christopher</cp:lastModifiedBy>
  <cp:revision>10</cp:revision>
  <dcterms:created xsi:type="dcterms:W3CDTF">2022-07-26T18:51:00Z</dcterms:created>
  <dcterms:modified xsi:type="dcterms:W3CDTF">2022-07-26T18:56:00Z</dcterms:modified>
</cp:coreProperties>
</file>